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2A032" w14:textId="77777777" w:rsidR="00ED26C9" w:rsidRDefault="000A55EC" w:rsidP="00A52819">
      <w:pPr>
        <w:widowControl w:val="0"/>
        <w:spacing w:line="276" w:lineRule="auto"/>
        <w:rPr>
          <w:b/>
          <w:sz w:val="44"/>
          <w:szCs w:val="44"/>
        </w:rPr>
      </w:pPr>
      <w:bookmarkStart w:id="0" w:name="_GoBack"/>
      <w:r w:rsidRPr="00ED26C9">
        <w:rPr>
          <w:b/>
          <w:sz w:val="44"/>
          <w:szCs w:val="44"/>
        </w:rPr>
        <w:t>O.O. Sawyerr and Abraham Stanley</w:t>
      </w:r>
    </w:p>
    <w:p w14:paraId="7E90720D" w14:textId="0163D448" w:rsidR="000A55EC" w:rsidRPr="00ED26C9" w:rsidRDefault="00BA6F74" w:rsidP="00A52819">
      <w:pPr>
        <w:widowControl w:val="0"/>
        <w:spacing w:line="276" w:lineRule="auto"/>
        <w:rPr>
          <w:b/>
          <w:sz w:val="44"/>
          <w:szCs w:val="44"/>
        </w:rPr>
      </w:pPr>
      <w:r w:rsidRPr="003E6F7A">
        <w:rPr>
          <w:bCs/>
          <w:noProof/>
          <w:sz w:val="28"/>
          <w:szCs w:val="28"/>
        </w:rPr>
        <mc:AlternateContent>
          <mc:Choice Requires="wps">
            <w:drawing>
              <wp:anchor distT="0" distB="0" distL="114300" distR="114300" simplePos="0" relativeHeight="251705344" behindDoc="0" locked="0" layoutInCell="1" allowOverlap="1" wp14:anchorId="7B562143" wp14:editId="6DD39111">
                <wp:simplePos x="0" y="0"/>
                <wp:positionH relativeFrom="column">
                  <wp:posOffset>-62865</wp:posOffset>
                </wp:positionH>
                <wp:positionV relativeFrom="paragraph">
                  <wp:posOffset>712470</wp:posOffset>
                </wp:positionV>
                <wp:extent cx="5906770" cy="0"/>
                <wp:effectExtent l="0" t="0" r="1778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6.1pt" to="460.1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eFHg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"/>
            </w:pict>
          </mc:Fallback>
        </mc:AlternateContent>
      </w:r>
      <w:r w:rsidR="000A55EC" w:rsidRPr="00ED26C9">
        <w:rPr>
          <w:b/>
          <w:sz w:val="44"/>
          <w:szCs w:val="44"/>
        </w:rPr>
        <w:t>Auto-Graphics Corp and the Library</w:t>
      </w:r>
      <w:r w:rsidR="00ED26C9">
        <w:rPr>
          <w:b/>
          <w:sz w:val="44"/>
          <w:szCs w:val="44"/>
        </w:rPr>
        <w:t xml:space="preserve"> </w:t>
      </w:r>
      <w:r w:rsidR="000A55EC" w:rsidRPr="00ED26C9">
        <w:rPr>
          <w:b/>
          <w:sz w:val="44"/>
          <w:szCs w:val="44"/>
        </w:rPr>
        <w:t>Automation Industry</w:t>
      </w:r>
    </w:p>
    <w:p w14:paraId="6B78E089" w14:textId="387BD33E" w:rsidR="000A55EC" w:rsidRPr="00ED26C9" w:rsidRDefault="000A55EC" w:rsidP="00A52819">
      <w:pPr>
        <w:widowControl w:val="0"/>
        <w:spacing w:line="276" w:lineRule="auto"/>
        <w:rPr>
          <w:sz w:val="22"/>
          <w:szCs w:val="22"/>
        </w:rPr>
      </w:pPr>
    </w:p>
    <w:p w14:paraId="174AD04C" w14:textId="567CAD76" w:rsidR="000A55EC" w:rsidRPr="00ED26C9" w:rsidRDefault="00ED26C9" w:rsidP="00A52819">
      <w:pPr>
        <w:widowControl w:val="0"/>
        <w:spacing w:line="276" w:lineRule="auto"/>
        <w:rPr>
          <w:b/>
          <w:sz w:val="28"/>
          <w:szCs w:val="28"/>
        </w:rPr>
      </w:pPr>
      <w:r w:rsidRPr="003E6F7A">
        <w:rPr>
          <w:bCs/>
          <w:noProof/>
          <w:sz w:val="28"/>
          <w:szCs w:val="28"/>
        </w:rPr>
        <mc:AlternateContent>
          <mc:Choice Requires="wps">
            <w:drawing>
              <wp:anchor distT="0" distB="0" distL="114300" distR="114300" simplePos="0" relativeHeight="251707392" behindDoc="0" locked="0" layoutInCell="1" allowOverlap="1" wp14:anchorId="1BE8D0E9" wp14:editId="49E144FD">
                <wp:simplePos x="0" y="0"/>
                <wp:positionH relativeFrom="column">
                  <wp:posOffset>-5715</wp:posOffset>
                </wp:positionH>
                <wp:positionV relativeFrom="paragraph">
                  <wp:posOffset>222250</wp:posOffset>
                </wp:positionV>
                <wp:extent cx="5906770" cy="0"/>
                <wp:effectExtent l="0" t="0" r="17780"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5pt" to="464.6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2cl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"/>
            </w:pict>
          </mc:Fallback>
        </mc:AlternateContent>
      </w:r>
      <w:r w:rsidR="000A55EC" w:rsidRPr="00ED26C9">
        <w:rPr>
          <w:b/>
          <w:sz w:val="28"/>
          <w:szCs w:val="28"/>
        </w:rPr>
        <w:t xml:space="preserve">Case </w:t>
      </w:r>
      <w:r w:rsidR="00FD7AD8" w:rsidRPr="00ED26C9">
        <w:rPr>
          <w:b/>
          <w:sz w:val="28"/>
          <w:szCs w:val="28"/>
        </w:rPr>
        <w:t>Synopsis</w:t>
      </w:r>
    </w:p>
    <w:p w14:paraId="46E1BA09" w14:textId="0FBD90E8" w:rsidR="00ED26C9" w:rsidRDefault="00ED26C9" w:rsidP="00A52819">
      <w:pPr>
        <w:widowControl w:val="0"/>
        <w:spacing w:line="276" w:lineRule="auto"/>
        <w:rPr>
          <w:sz w:val="22"/>
          <w:szCs w:val="22"/>
        </w:rPr>
      </w:pPr>
    </w:p>
    <w:p w14:paraId="2C25B613" w14:textId="0D94B460" w:rsidR="000A55EC" w:rsidRDefault="000A55EC" w:rsidP="00A52819">
      <w:pPr>
        <w:widowControl w:val="0"/>
        <w:spacing w:line="276" w:lineRule="auto"/>
        <w:rPr>
          <w:sz w:val="22"/>
          <w:szCs w:val="22"/>
        </w:rPr>
      </w:pPr>
      <w:r w:rsidRPr="00ED26C9">
        <w:rPr>
          <w:sz w:val="22"/>
          <w:szCs w:val="22"/>
        </w:rPr>
        <w:t xml:space="preserve">The Auto-Graphics, Inc. (“A-G”) case is an example of a small business that has survived over three generations through adapting to industry and market trends, yet still faces challenges as technology continues inexorably to change the business environment. A-G competed in the public, academic, and consortia (PAC) segment of the library-automation industry. It was founded in 1950 in Alhambra, California by Ira C. Cope and in 2011 was </w:t>
      </w:r>
      <w:r w:rsidR="00ED26C9">
        <w:rPr>
          <w:sz w:val="22"/>
          <w:szCs w:val="22"/>
        </w:rPr>
        <w:t>led by his grandson, Paul Cope.</w:t>
      </w:r>
    </w:p>
    <w:p w14:paraId="1CD88F1C" w14:textId="77777777" w:rsidR="00ED26C9" w:rsidRPr="00ED26C9" w:rsidRDefault="00ED26C9" w:rsidP="00A52819">
      <w:pPr>
        <w:widowControl w:val="0"/>
        <w:spacing w:line="276" w:lineRule="auto"/>
        <w:rPr>
          <w:sz w:val="22"/>
          <w:szCs w:val="22"/>
        </w:rPr>
      </w:pPr>
    </w:p>
    <w:p w14:paraId="3DC6AECD" w14:textId="5A937163" w:rsidR="000A55EC" w:rsidRDefault="000A55EC" w:rsidP="00A52819">
      <w:pPr>
        <w:widowControl w:val="0"/>
        <w:spacing w:line="276" w:lineRule="auto"/>
        <w:rPr>
          <w:color w:val="000000"/>
          <w:sz w:val="22"/>
          <w:szCs w:val="22"/>
        </w:rPr>
      </w:pPr>
      <w:r w:rsidRPr="00ED26C9">
        <w:rPr>
          <w:sz w:val="22"/>
          <w:szCs w:val="22"/>
        </w:rPr>
        <w:t xml:space="preserve">The case opens with Paul Cope’s </w:t>
      </w:r>
      <w:r w:rsidRPr="00ED26C9">
        <w:rPr>
          <w:color w:val="000000"/>
          <w:sz w:val="22"/>
          <w:szCs w:val="22"/>
        </w:rPr>
        <w:t xml:space="preserve">excitement and optimism about the future possibilities of the library-automation industry. </w:t>
      </w:r>
      <w:r w:rsidRPr="00ED26C9">
        <w:rPr>
          <w:sz w:val="22"/>
          <w:szCs w:val="22"/>
        </w:rPr>
        <w:t xml:space="preserve">His optimism was somewhat tempered by the fact that the library market was very mature and libraries in both Canada and the U.S. were confronted with shrinking budgets. </w:t>
      </w:r>
      <w:r w:rsidRPr="00ED26C9">
        <w:rPr>
          <w:color w:val="000000"/>
          <w:sz w:val="22"/>
          <w:szCs w:val="22"/>
        </w:rPr>
        <w:t>Although Paul Cope was hopeful about the future possibilities of the library-automation industry, A-G had to find a way to increase revenues in its North American business in the face</w:t>
      </w:r>
      <w:r w:rsidR="00ED26C9">
        <w:rPr>
          <w:color w:val="000000"/>
          <w:sz w:val="22"/>
          <w:szCs w:val="22"/>
        </w:rPr>
        <w:t xml:space="preserve"> of declining library budgets.</w:t>
      </w:r>
    </w:p>
    <w:p w14:paraId="6571B768" w14:textId="77777777" w:rsidR="00ED26C9" w:rsidRPr="00ED26C9" w:rsidRDefault="00ED26C9" w:rsidP="00A52819">
      <w:pPr>
        <w:widowControl w:val="0"/>
        <w:spacing w:line="276" w:lineRule="auto"/>
        <w:rPr>
          <w:sz w:val="22"/>
          <w:szCs w:val="22"/>
        </w:rPr>
      </w:pPr>
    </w:p>
    <w:p w14:paraId="0A2CB549" w14:textId="546A187D" w:rsidR="000A55EC" w:rsidRDefault="000A55EC" w:rsidP="00A52819">
      <w:pPr>
        <w:widowControl w:val="0"/>
        <w:spacing w:line="276" w:lineRule="auto"/>
        <w:rPr>
          <w:sz w:val="22"/>
          <w:szCs w:val="22"/>
        </w:rPr>
      </w:pPr>
      <w:r w:rsidRPr="00ED26C9">
        <w:rPr>
          <w:sz w:val="22"/>
          <w:szCs w:val="22"/>
        </w:rPr>
        <w:t xml:space="preserve">The case describes the library-automation industry, the market segments served, the products offered by the firms in the industry, the trends affecting the industry, and the challenges faced by the incumbents in the industry. It then describes competition in the PAC segment, which was intense throughout the 2000s. Competing technologies included SaaS (Software as a Service), which many competitors including A-G offered, and open-systems software, offered principally by </w:t>
      </w:r>
      <w:proofErr w:type="spellStart"/>
      <w:r w:rsidRPr="00ED26C9">
        <w:rPr>
          <w:sz w:val="22"/>
          <w:szCs w:val="22"/>
        </w:rPr>
        <w:t>LibLime</w:t>
      </w:r>
      <w:proofErr w:type="spellEnd"/>
      <w:r w:rsidRPr="00ED26C9">
        <w:rPr>
          <w:sz w:val="22"/>
          <w:szCs w:val="22"/>
        </w:rPr>
        <w:t xml:space="preserve"> and more recently by </w:t>
      </w:r>
      <w:proofErr w:type="spellStart"/>
      <w:r w:rsidRPr="00ED26C9">
        <w:rPr>
          <w:sz w:val="22"/>
          <w:szCs w:val="22"/>
        </w:rPr>
        <w:t>ByWater</w:t>
      </w:r>
      <w:proofErr w:type="spellEnd"/>
      <w:r w:rsidRPr="00ED26C9">
        <w:rPr>
          <w:sz w:val="22"/>
          <w:szCs w:val="22"/>
        </w:rPr>
        <w:t xml:space="preserve"> </w:t>
      </w:r>
      <w:r w:rsidR="00ED26C9">
        <w:rPr>
          <w:sz w:val="22"/>
          <w:szCs w:val="22"/>
        </w:rPr>
        <w:t>Solutions and Equinox Software.</w:t>
      </w:r>
    </w:p>
    <w:p w14:paraId="053A4D07" w14:textId="77777777" w:rsidR="00ED26C9" w:rsidRPr="00ED26C9" w:rsidRDefault="00ED26C9" w:rsidP="00A52819">
      <w:pPr>
        <w:widowControl w:val="0"/>
        <w:spacing w:line="276" w:lineRule="auto"/>
        <w:rPr>
          <w:sz w:val="22"/>
          <w:szCs w:val="22"/>
        </w:rPr>
      </w:pPr>
    </w:p>
    <w:p w14:paraId="70335795" w14:textId="51B8454F" w:rsidR="000A55EC" w:rsidRDefault="000A55EC" w:rsidP="00A52819">
      <w:pPr>
        <w:widowControl w:val="0"/>
        <w:spacing w:line="276" w:lineRule="auto"/>
        <w:rPr>
          <w:sz w:val="22"/>
          <w:szCs w:val="22"/>
        </w:rPr>
      </w:pPr>
      <w:r w:rsidRPr="00ED26C9">
        <w:rPr>
          <w:sz w:val="22"/>
          <w:szCs w:val="22"/>
        </w:rPr>
        <w:t xml:space="preserve">Markets were also changing. One ongoing issue was that library patrons belonged to a generation accustomed to Google-like search engines and the latest and greatest technologies, so held high expectations for a library’s ease of use and breadth of content. Libraries needed to make radical changes to redefine their relevancy with their community of users and to keep up with changes in technologies including eBooks, </w:t>
      </w:r>
      <w:proofErr w:type="spellStart"/>
      <w:r w:rsidRPr="00ED26C9">
        <w:rPr>
          <w:sz w:val="22"/>
          <w:szCs w:val="22"/>
        </w:rPr>
        <w:t>eJournals</w:t>
      </w:r>
      <w:proofErr w:type="spellEnd"/>
      <w:r w:rsidRPr="00ED26C9">
        <w:rPr>
          <w:sz w:val="22"/>
          <w:szCs w:val="22"/>
        </w:rPr>
        <w:t xml:space="preserve"> and other online resources.</w:t>
      </w:r>
      <w:r w:rsidR="008E27FF">
        <w:rPr>
          <w:sz w:val="22"/>
          <w:szCs w:val="22"/>
        </w:rPr>
        <w:t xml:space="preserve"> </w:t>
      </w:r>
      <w:r w:rsidRPr="00ED26C9">
        <w:rPr>
          <w:sz w:val="22"/>
          <w:szCs w:val="22"/>
        </w:rPr>
        <w:t>A trend across all categories was a fundamental shift from individual libraries/schools and PC-based systems to consortia and centralized, district-wide, web-based systems to help increase efficiency and give access to a larger collection of materials.</w:t>
      </w:r>
      <w:r w:rsidR="008E27FF">
        <w:rPr>
          <w:sz w:val="22"/>
          <w:szCs w:val="22"/>
        </w:rPr>
        <w:t xml:space="preserve"> </w:t>
      </w:r>
      <w:r w:rsidRPr="00ED26C9">
        <w:rPr>
          <w:sz w:val="22"/>
          <w:szCs w:val="22"/>
        </w:rPr>
        <w:t>Public entities were also constrained by a dependence on state budgets and private grants and donations, particularly during the 20</w:t>
      </w:r>
      <w:r w:rsidR="00ED26C9">
        <w:rPr>
          <w:sz w:val="22"/>
          <w:szCs w:val="22"/>
        </w:rPr>
        <w:t>08 recession and its aftermath.</w:t>
      </w:r>
    </w:p>
    <w:p w14:paraId="1E85CD3F" w14:textId="77777777" w:rsidR="00ED26C9" w:rsidRPr="00ED26C9" w:rsidRDefault="00ED26C9" w:rsidP="00A52819">
      <w:pPr>
        <w:widowControl w:val="0"/>
        <w:spacing w:line="276" w:lineRule="auto"/>
        <w:rPr>
          <w:sz w:val="22"/>
          <w:szCs w:val="22"/>
        </w:rPr>
      </w:pPr>
    </w:p>
    <w:p w14:paraId="7CB3D374" w14:textId="77777777" w:rsidR="000A55EC" w:rsidRDefault="000A55EC" w:rsidP="00A52819">
      <w:pPr>
        <w:widowControl w:val="0"/>
        <w:spacing w:line="276" w:lineRule="auto"/>
        <w:rPr>
          <w:sz w:val="22"/>
          <w:szCs w:val="22"/>
        </w:rPr>
      </w:pPr>
      <w:r w:rsidRPr="00ED26C9">
        <w:rPr>
          <w:sz w:val="22"/>
          <w:szCs w:val="22"/>
        </w:rPr>
        <w:t xml:space="preserve">The case then describes A-G itself—how it innovates, its product line, and its financial statements over the past five years. The case ends with the challenges facing Paul Cope and A-G. The case will challenge students to integrate industry and competitive dynamics with market demands and technological trends and devise a set of worthy strategic alternatives commensurate with its </w:t>
      </w:r>
      <w:r w:rsidRPr="00ED26C9">
        <w:rPr>
          <w:sz w:val="22"/>
          <w:szCs w:val="22"/>
        </w:rPr>
        <w:lastRenderedPageBreak/>
        <w:t>financial resources to help A-G continue to grow in the future.</w:t>
      </w:r>
    </w:p>
    <w:p w14:paraId="0E1F99D8" w14:textId="77777777" w:rsidR="00ED26C9" w:rsidRPr="00ED26C9" w:rsidRDefault="00ED26C9" w:rsidP="00A52819">
      <w:pPr>
        <w:widowControl w:val="0"/>
        <w:spacing w:line="276" w:lineRule="auto"/>
        <w:rPr>
          <w:sz w:val="22"/>
          <w:szCs w:val="22"/>
        </w:rPr>
      </w:pPr>
    </w:p>
    <w:p w14:paraId="19C411BD" w14:textId="77777777" w:rsidR="000A55EC" w:rsidRPr="00ED26C9" w:rsidRDefault="000A55EC" w:rsidP="00A52819">
      <w:pPr>
        <w:widowControl w:val="0"/>
        <w:spacing w:line="276" w:lineRule="auto"/>
        <w:rPr>
          <w:sz w:val="28"/>
          <w:szCs w:val="28"/>
        </w:rPr>
      </w:pPr>
      <w:r w:rsidRPr="00ED26C9">
        <w:rPr>
          <w:b/>
          <w:sz w:val="28"/>
          <w:szCs w:val="28"/>
        </w:rPr>
        <w:t>Research Methods</w:t>
      </w:r>
    </w:p>
    <w:p w14:paraId="73CDB688" w14:textId="35E06CA7" w:rsidR="00ED26C9" w:rsidRPr="00ED26C9" w:rsidRDefault="00ED26C9" w:rsidP="00A52819">
      <w:pPr>
        <w:widowControl w:val="0"/>
        <w:spacing w:line="276" w:lineRule="auto"/>
        <w:rPr>
          <w:sz w:val="22"/>
          <w:szCs w:val="22"/>
        </w:rPr>
      </w:pPr>
      <w:r w:rsidRPr="00ED26C9">
        <w:rPr>
          <w:bCs/>
          <w:noProof/>
          <w:sz w:val="28"/>
          <w:szCs w:val="28"/>
        </w:rPr>
        <mc:AlternateContent>
          <mc:Choice Requires="wps">
            <w:drawing>
              <wp:anchor distT="0" distB="0" distL="114300" distR="114300" simplePos="0" relativeHeight="251703296" behindDoc="0" locked="0" layoutInCell="1" allowOverlap="1" wp14:anchorId="7DB51636" wp14:editId="4B1DC8D9">
                <wp:simplePos x="0" y="0"/>
                <wp:positionH relativeFrom="column">
                  <wp:posOffset>3810</wp:posOffset>
                </wp:positionH>
                <wp:positionV relativeFrom="paragraph">
                  <wp:posOffset>8255</wp:posOffset>
                </wp:positionV>
                <wp:extent cx="5906770" cy="0"/>
                <wp:effectExtent l="0" t="0" r="1778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5pt" to="465.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px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"/>
            </w:pict>
          </mc:Fallback>
        </mc:AlternateContent>
      </w:r>
    </w:p>
    <w:p w14:paraId="11E9383C" w14:textId="665D7D9E" w:rsidR="000A55EC" w:rsidRPr="00ED26C9" w:rsidRDefault="000A55EC" w:rsidP="00A52819">
      <w:pPr>
        <w:widowControl w:val="0"/>
        <w:spacing w:line="276" w:lineRule="auto"/>
        <w:rPr>
          <w:sz w:val="22"/>
          <w:szCs w:val="22"/>
        </w:rPr>
      </w:pPr>
      <w:r w:rsidRPr="00ED26C9">
        <w:rPr>
          <w:sz w:val="22"/>
          <w:szCs w:val="22"/>
        </w:rPr>
        <w:t xml:space="preserve">The case has benefited from two in-depth interviews with Paul Cope, and an interview and multiple phone and email conversations with Albert Flores, A-G’s Vice President of Sales. Excerpts from these interviews give a good account of what it’s like managing a small company trying to maintain a technological edge and compete with larger competitors. We also interviewed an academic librarian to provide some perspective on changes faced by libraries and the future role of the library. The case authors are academic researchers with the desire to produce high-quality cases of firms in Southern California where A-G is located. They have no associations with A-G or with the library-automation industry. The data in the case come from primary research conducted with two A-G informants, a librarian, and from secondary </w:t>
      </w:r>
      <w:r w:rsidR="00ED26C9" w:rsidRPr="00ED26C9">
        <w:rPr>
          <w:sz w:val="22"/>
          <w:szCs w:val="22"/>
        </w:rPr>
        <w:t>data sources cited in the case.</w:t>
      </w:r>
    </w:p>
    <w:p w14:paraId="2BA912B5" w14:textId="77777777" w:rsidR="00ED26C9" w:rsidRPr="00ED26C9" w:rsidRDefault="00ED26C9" w:rsidP="00A52819">
      <w:pPr>
        <w:widowControl w:val="0"/>
        <w:spacing w:line="276" w:lineRule="auto"/>
        <w:rPr>
          <w:sz w:val="22"/>
          <w:szCs w:val="22"/>
        </w:rPr>
      </w:pPr>
    </w:p>
    <w:p w14:paraId="63EAF7DE" w14:textId="77777777" w:rsidR="00ED26C9" w:rsidRPr="00ED26C9" w:rsidRDefault="00ED26C9" w:rsidP="00A52819">
      <w:pPr>
        <w:widowControl w:val="0"/>
        <w:autoSpaceDE w:val="0"/>
        <w:autoSpaceDN w:val="0"/>
        <w:adjustRightInd w:val="0"/>
        <w:spacing w:line="276" w:lineRule="auto"/>
        <w:rPr>
          <w:b/>
          <w:sz w:val="28"/>
          <w:szCs w:val="28"/>
          <w:lang w:val="en-IN"/>
        </w:rPr>
      </w:pPr>
      <w:r w:rsidRPr="00ED26C9">
        <w:rPr>
          <w:bCs/>
          <w:noProof/>
          <w:sz w:val="28"/>
          <w:szCs w:val="28"/>
        </w:rPr>
        <mc:AlternateContent>
          <mc:Choice Requires="wps">
            <w:drawing>
              <wp:anchor distT="0" distB="0" distL="114300" distR="114300" simplePos="0" relativeHeight="251701248" behindDoc="0" locked="0" layoutInCell="1" allowOverlap="1" wp14:anchorId="4833E002" wp14:editId="092576D6">
                <wp:simplePos x="0" y="0"/>
                <wp:positionH relativeFrom="column">
                  <wp:posOffset>3810</wp:posOffset>
                </wp:positionH>
                <wp:positionV relativeFrom="paragraph">
                  <wp:posOffset>195580</wp:posOffset>
                </wp:positionV>
                <wp:extent cx="5906770" cy="0"/>
                <wp:effectExtent l="0" t="0" r="1778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4pt" to="465.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n33HgIAADg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"/>
            </w:pict>
          </mc:Fallback>
        </mc:AlternateContent>
      </w:r>
      <w:r w:rsidRPr="00ED26C9">
        <w:rPr>
          <w:b/>
          <w:sz w:val="28"/>
          <w:szCs w:val="28"/>
          <w:lang w:val="en-IN"/>
        </w:rPr>
        <w:t>Appropriate Courses</w:t>
      </w:r>
    </w:p>
    <w:p w14:paraId="103F6A58" w14:textId="77777777" w:rsidR="00ED26C9" w:rsidRPr="00ED26C9" w:rsidRDefault="00ED26C9" w:rsidP="00A52819">
      <w:pPr>
        <w:widowControl w:val="0"/>
        <w:spacing w:line="276" w:lineRule="auto"/>
        <w:rPr>
          <w:sz w:val="22"/>
          <w:szCs w:val="22"/>
        </w:rPr>
      </w:pPr>
    </w:p>
    <w:p w14:paraId="317FAAEC" w14:textId="77777777" w:rsidR="000A55EC" w:rsidRDefault="000A55EC" w:rsidP="00A52819">
      <w:pPr>
        <w:widowControl w:val="0"/>
        <w:spacing w:line="276" w:lineRule="auto"/>
        <w:rPr>
          <w:sz w:val="22"/>
          <w:szCs w:val="22"/>
        </w:rPr>
      </w:pPr>
      <w:r w:rsidRPr="00ED26C9">
        <w:rPr>
          <w:sz w:val="22"/>
          <w:szCs w:val="22"/>
        </w:rPr>
        <w:t>We have used the case in both graduate and undergraduate Strategic Management courses. Since A-G is a relatively small business, the case could also be used in small-business management and entrepreneurship courses. However, in this note we focus primarily on its use in a business-strategy course. The case will work well at any point in the course. It can be used at the beginning of the course to introduce students to the tools of strategic analysis; it can be used in the middle of the course to drill students in use of the tools of strategy analysis (where we typically use it); or it can be placed at the end of the course to give students the opportunity to apply what they have learned to identify a set of worthy strategic alternatives for A-G and choose one they might recommend.</w:t>
      </w:r>
    </w:p>
    <w:p w14:paraId="6D5DB088" w14:textId="77777777" w:rsidR="00ED26C9" w:rsidRPr="00ED26C9" w:rsidRDefault="00ED26C9" w:rsidP="00A52819">
      <w:pPr>
        <w:widowControl w:val="0"/>
        <w:spacing w:line="276" w:lineRule="auto"/>
        <w:rPr>
          <w:sz w:val="22"/>
          <w:szCs w:val="22"/>
        </w:rPr>
      </w:pPr>
    </w:p>
    <w:p w14:paraId="1454F9F9" w14:textId="77777777" w:rsidR="00FF781A" w:rsidRPr="00FF781A" w:rsidRDefault="00FF781A" w:rsidP="00A52819">
      <w:pPr>
        <w:widowControl w:val="0"/>
        <w:autoSpaceDE w:val="0"/>
        <w:autoSpaceDN w:val="0"/>
        <w:adjustRightInd w:val="0"/>
        <w:spacing w:line="276" w:lineRule="auto"/>
        <w:rPr>
          <w:b/>
          <w:sz w:val="28"/>
          <w:szCs w:val="28"/>
          <w:lang w:val="en-IN"/>
        </w:rPr>
      </w:pPr>
      <w:r w:rsidRPr="007C75A4">
        <w:rPr>
          <w:bCs/>
          <w:noProof/>
        </w:rPr>
        <mc:AlternateContent>
          <mc:Choice Requires="wps">
            <w:drawing>
              <wp:anchor distT="0" distB="0" distL="114300" distR="114300" simplePos="0" relativeHeight="251709440" behindDoc="0" locked="0" layoutInCell="1" allowOverlap="1" wp14:anchorId="1B067B68" wp14:editId="62B9163A">
                <wp:simplePos x="0" y="0"/>
                <wp:positionH relativeFrom="column">
                  <wp:posOffset>3810</wp:posOffset>
                </wp:positionH>
                <wp:positionV relativeFrom="paragraph">
                  <wp:posOffset>195580</wp:posOffset>
                </wp:positionV>
                <wp:extent cx="5906770" cy="0"/>
                <wp:effectExtent l="0" t="0" r="1778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4pt" to="465.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irR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"/>
            </w:pict>
          </mc:Fallback>
        </mc:AlternateContent>
      </w:r>
      <w:r w:rsidRPr="00FF781A">
        <w:rPr>
          <w:b/>
          <w:sz w:val="28"/>
          <w:szCs w:val="28"/>
          <w:lang w:val="en-IN"/>
        </w:rPr>
        <w:t>Goals and Objectives</w:t>
      </w:r>
    </w:p>
    <w:p w14:paraId="165AF43F" w14:textId="77777777" w:rsidR="00FF781A" w:rsidRPr="00FF781A" w:rsidRDefault="00FF781A" w:rsidP="00A52819">
      <w:pPr>
        <w:widowControl w:val="0"/>
        <w:tabs>
          <w:tab w:val="left" w:pos="567"/>
        </w:tabs>
        <w:autoSpaceDE w:val="0"/>
        <w:autoSpaceDN w:val="0"/>
        <w:adjustRightInd w:val="0"/>
        <w:spacing w:line="276" w:lineRule="auto"/>
        <w:contextualSpacing/>
        <w:rPr>
          <w:sz w:val="22"/>
        </w:rPr>
      </w:pPr>
    </w:p>
    <w:p w14:paraId="13E3585E" w14:textId="77777777" w:rsidR="000A55EC" w:rsidRPr="00ED26C9" w:rsidRDefault="000A55EC" w:rsidP="00A52819">
      <w:pPr>
        <w:pStyle w:val="ListParagraph"/>
        <w:numPr>
          <w:ilvl w:val="0"/>
          <w:numId w:val="20"/>
        </w:numPr>
        <w:tabs>
          <w:tab w:val="clear" w:pos="720"/>
          <w:tab w:val="left" w:pos="567"/>
        </w:tabs>
        <w:autoSpaceDE w:val="0"/>
        <w:autoSpaceDN w:val="0"/>
        <w:adjustRightInd w:val="0"/>
        <w:spacing w:line="276" w:lineRule="auto"/>
        <w:ind w:leftChars="0" w:left="567" w:hanging="425"/>
        <w:contextualSpacing/>
        <w:rPr>
          <w:rFonts w:ascii="Times New Roman" w:hAnsi="Times New Roman"/>
          <w:sz w:val="22"/>
        </w:rPr>
      </w:pPr>
      <w:r w:rsidRPr="00ED26C9">
        <w:rPr>
          <w:rFonts w:ascii="Times New Roman" w:hAnsi="Times New Roman"/>
          <w:sz w:val="22"/>
        </w:rPr>
        <w:t>Describe the library-automation industry and identify the major economic and technological influences that impact the industry. This is a particularly important objective as students use the products of firms in the library-automation industry on a daily basis, but are not familiar with this industry or with the firms that compete in it. While there is utility in having students analyze cases about popular industries, we believe it is just as important to broaden students’ breadth of knowledge of the variety of industries in the U.S. economy. To this end, we believe this case has great utility. Our experience demonstrates that students enjoy the case for the very reason that they learned about an industry of which they were previously unaware, but with which they interacted daily.</w:t>
      </w:r>
    </w:p>
    <w:p w14:paraId="13C1C60C" w14:textId="77777777" w:rsidR="000A55EC" w:rsidRPr="00ED26C9" w:rsidRDefault="000A55EC" w:rsidP="00A52819">
      <w:pPr>
        <w:pStyle w:val="ListParagraph"/>
        <w:numPr>
          <w:ilvl w:val="0"/>
          <w:numId w:val="20"/>
        </w:numPr>
        <w:tabs>
          <w:tab w:val="clear" w:pos="720"/>
          <w:tab w:val="left" w:pos="567"/>
        </w:tabs>
        <w:autoSpaceDE w:val="0"/>
        <w:autoSpaceDN w:val="0"/>
        <w:adjustRightInd w:val="0"/>
        <w:spacing w:line="276" w:lineRule="auto"/>
        <w:ind w:leftChars="0" w:left="567" w:hanging="425"/>
        <w:contextualSpacing/>
        <w:rPr>
          <w:rFonts w:ascii="Times New Roman" w:hAnsi="Times New Roman"/>
          <w:sz w:val="22"/>
        </w:rPr>
      </w:pPr>
      <w:r w:rsidRPr="00ED26C9">
        <w:rPr>
          <w:rFonts w:ascii="Times New Roman" w:hAnsi="Times New Roman"/>
          <w:sz w:val="22"/>
        </w:rPr>
        <w:t>Conduct a comprehensive financial analysis of a firm and use the results in strategic decision-making.</w:t>
      </w:r>
    </w:p>
    <w:p w14:paraId="0BD7812C" w14:textId="77777777" w:rsidR="000A55EC" w:rsidRDefault="000A55EC" w:rsidP="00A52819">
      <w:pPr>
        <w:pStyle w:val="ListParagraph"/>
        <w:numPr>
          <w:ilvl w:val="0"/>
          <w:numId w:val="20"/>
        </w:numPr>
        <w:tabs>
          <w:tab w:val="clear" w:pos="720"/>
          <w:tab w:val="left" w:pos="567"/>
        </w:tabs>
        <w:autoSpaceDE w:val="0"/>
        <w:autoSpaceDN w:val="0"/>
        <w:adjustRightInd w:val="0"/>
        <w:spacing w:line="276" w:lineRule="auto"/>
        <w:ind w:leftChars="0" w:left="567" w:hanging="425"/>
        <w:contextualSpacing/>
        <w:rPr>
          <w:rFonts w:ascii="Times New Roman" w:hAnsi="Times New Roman"/>
          <w:sz w:val="22"/>
        </w:rPr>
      </w:pPr>
      <w:r w:rsidRPr="00ED26C9">
        <w:rPr>
          <w:rFonts w:ascii="Times New Roman" w:hAnsi="Times New Roman"/>
          <w:sz w:val="22"/>
        </w:rPr>
        <w:t xml:space="preserve">Apply and use the tools of strategy analysis to formulate an effective strategy for A-G that </w:t>
      </w:r>
      <w:r w:rsidRPr="00ED26C9">
        <w:rPr>
          <w:rFonts w:ascii="Times New Roman" w:hAnsi="Times New Roman"/>
          <w:sz w:val="22"/>
        </w:rPr>
        <w:lastRenderedPageBreak/>
        <w:t>would address the strategic issues faced by the firm.</w:t>
      </w:r>
      <w:r w:rsidRPr="00ED26C9">
        <w:rPr>
          <w:rStyle w:val="FootnoteReference"/>
          <w:rFonts w:ascii="Times New Roman" w:hAnsi="Times New Roman"/>
          <w:sz w:val="22"/>
        </w:rPr>
        <w:footnoteReference w:id="1"/>
      </w:r>
    </w:p>
    <w:p w14:paraId="3B7842A0" w14:textId="77777777" w:rsidR="00262885" w:rsidRPr="00262885" w:rsidRDefault="00262885" w:rsidP="00A52819">
      <w:pPr>
        <w:widowControl w:val="0"/>
        <w:tabs>
          <w:tab w:val="left" w:pos="567"/>
        </w:tabs>
        <w:autoSpaceDE w:val="0"/>
        <w:autoSpaceDN w:val="0"/>
        <w:adjustRightInd w:val="0"/>
        <w:spacing w:line="276" w:lineRule="auto"/>
        <w:contextualSpacing/>
        <w:rPr>
          <w:sz w:val="22"/>
        </w:rPr>
      </w:pPr>
    </w:p>
    <w:p w14:paraId="0D00C8C2" w14:textId="77777777" w:rsidR="00262885" w:rsidRPr="00440048" w:rsidRDefault="00262885" w:rsidP="00A52819">
      <w:pPr>
        <w:widowControl w:val="0"/>
        <w:autoSpaceDE w:val="0"/>
        <w:autoSpaceDN w:val="0"/>
        <w:adjustRightInd w:val="0"/>
        <w:spacing w:line="276" w:lineRule="auto"/>
        <w:rPr>
          <w:b/>
          <w:sz w:val="28"/>
          <w:szCs w:val="28"/>
          <w:lang w:val="en-IN"/>
        </w:rPr>
      </w:pPr>
      <w:r w:rsidRPr="00440048">
        <w:rPr>
          <w:bCs/>
          <w:noProof/>
          <w:sz w:val="28"/>
          <w:szCs w:val="28"/>
        </w:rPr>
        <mc:AlternateContent>
          <mc:Choice Requires="wps">
            <w:drawing>
              <wp:anchor distT="0" distB="0" distL="114300" distR="114300" simplePos="0" relativeHeight="251711488" behindDoc="0" locked="0" layoutInCell="1" allowOverlap="1" wp14:anchorId="72226C60" wp14:editId="2DA49E08">
                <wp:simplePos x="0" y="0"/>
                <wp:positionH relativeFrom="column">
                  <wp:posOffset>3810</wp:posOffset>
                </wp:positionH>
                <wp:positionV relativeFrom="paragraph">
                  <wp:posOffset>195580</wp:posOffset>
                </wp:positionV>
                <wp:extent cx="5906770" cy="0"/>
                <wp:effectExtent l="0" t="0" r="17780"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4pt" to="465.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gy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"/>
            </w:pict>
          </mc:Fallback>
        </mc:AlternateContent>
      </w:r>
      <w:r w:rsidRPr="00440048">
        <w:rPr>
          <w:b/>
          <w:sz w:val="28"/>
          <w:szCs w:val="28"/>
          <w:lang w:val="en-IN"/>
        </w:rPr>
        <w:t>Pedagogy</w:t>
      </w:r>
    </w:p>
    <w:p w14:paraId="13C87A19" w14:textId="77777777" w:rsidR="00262885" w:rsidRDefault="00262885" w:rsidP="00A52819">
      <w:pPr>
        <w:widowControl w:val="0"/>
        <w:spacing w:line="276" w:lineRule="auto"/>
        <w:rPr>
          <w:b/>
          <w:sz w:val="22"/>
          <w:szCs w:val="22"/>
        </w:rPr>
      </w:pPr>
    </w:p>
    <w:p w14:paraId="71B17FB0" w14:textId="58234D63" w:rsidR="000A55EC" w:rsidRPr="00ED26C9" w:rsidRDefault="000D6C16" w:rsidP="00A52819">
      <w:pPr>
        <w:widowControl w:val="0"/>
        <w:spacing w:line="276" w:lineRule="auto"/>
        <w:rPr>
          <w:sz w:val="22"/>
          <w:szCs w:val="22"/>
        </w:rPr>
      </w:pPr>
      <w:r>
        <w:rPr>
          <w:sz w:val="22"/>
          <w:szCs w:val="22"/>
        </w:rPr>
        <w:t xml:space="preserve">There are </w:t>
      </w:r>
      <w:r w:rsidR="000A55EC" w:rsidRPr="00ED26C9">
        <w:rPr>
          <w:sz w:val="22"/>
          <w:szCs w:val="22"/>
        </w:rPr>
        <w:t xml:space="preserve">four </w:t>
      </w:r>
      <w:r>
        <w:rPr>
          <w:sz w:val="22"/>
          <w:szCs w:val="22"/>
        </w:rPr>
        <w:t xml:space="preserve">main </w:t>
      </w:r>
      <w:r w:rsidR="000A55EC" w:rsidRPr="00ED26C9">
        <w:rPr>
          <w:sz w:val="22"/>
          <w:szCs w:val="22"/>
        </w:rPr>
        <w:t>approaches for teaching the case. Regardless of the approach followed, we suggest students be encouraged (or required) to conduct a thorough financial analysis.</w:t>
      </w:r>
    </w:p>
    <w:p w14:paraId="1F4F55D3" w14:textId="77777777" w:rsidR="00262885" w:rsidRDefault="00262885" w:rsidP="00A52819">
      <w:pPr>
        <w:widowControl w:val="0"/>
        <w:spacing w:line="276" w:lineRule="auto"/>
        <w:rPr>
          <w:sz w:val="22"/>
          <w:szCs w:val="22"/>
        </w:rPr>
      </w:pPr>
    </w:p>
    <w:p w14:paraId="417C6518" w14:textId="77777777" w:rsidR="000A55EC" w:rsidRPr="00ED26C9" w:rsidRDefault="000A55EC" w:rsidP="00A52819">
      <w:pPr>
        <w:widowControl w:val="0"/>
        <w:spacing w:line="276" w:lineRule="auto"/>
        <w:rPr>
          <w:sz w:val="22"/>
          <w:szCs w:val="22"/>
        </w:rPr>
      </w:pPr>
      <w:r w:rsidRPr="00ED26C9">
        <w:rPr>
          <w:sz w:val="22"/>
          <w:szCs w:val="22"/>
        </w:rPr>
        <w:t>Lead the case for the students using the major analysis headings presented in this note. For each topic, ask the question and strive to get students to participate and discuss the issues. If this case is placed at the beginning of the course, the students may need more ‘leading’ or prompting to get them going.</w:t>
      </w:r>
    </w:p>
    <w:p w14:paraId="419C4CFB" w14:textId="77777777" w:rsidR="00262885" w:rsidRDefault="00262885" w:rsidP="00A52819">
      <w:pPr>
        <w:widowControl w:val="0"/>
        <w:spacing w:line="276" w:lineRule="auto"/>
        <w:rPr>
          <w:sz w:val="22"/>
          <w:szCs w:val="22"/>
        </w:rPr>
      </w:pPr>
    </w:p>
    <w:p w14:paraId="5C3F21C2" w14:textId="77777777" w:rsidR="000A55EC" w:rsidRPr="00ED26C9" w:rsidRDefault="000A55EC" w:rsidP="00A52819">
      <w:pPr>
        <w:widowControl w:val="0"/>
        <w:spacing w:line="276" w:lineRule="auto"/>
        <w:rPr>
          <w:sz w:val="22"/>
          <w:szCs w:val="22"/>
        </w:rPr>
      </w:pPr>
      <w:r w:rsidRPr="00ED26C9">
        <w:rPr>
          <w:sz w:val="22"/>
          <w:szCs w:val="22"/>
        </w:rPr>
        <w:t>Divide the class into groups and assign different analysis topics to the different groups. Depending on the length of the class session, give them a reasonable amount of time to do the analysis and then have a spokesperson from the group report to the class as a whole, using the white board as appropriate. Get the class to receive these analyses critically, which is also your role in the process.</w:t>
      </w:r>
    </w:p>
    <w:p w14:paraId="2441FE0B" w14:textId="77777777" w:rsidR="00262885" w:rsidRDefault="00262885" w:rsidP="00A52819">
      <w:pPr>
        <w:widowControl w:val="0"/>
        <w:spacing w:line="276" w:lineRule="auto"/>
        <w:rPr>
          <w:sz w:val="22"/>
          <w:szCs w:val="22"/>
        </w:rPr>
      </w:pPr>
    </w:p>
    <w:p w14:paraId="7CFEF9B9" w14:textId="77777777" w:rsidR="000A55EC" w:rsidRPr="00ED26C9" w:rsidRDefault="000A55EC" w:rsidP="00A52819">
      <w:pPr>
        <w:widowControl w:val="0"/>
        <w:spacing w:line="276" w:lineRule="auto"/>
        <w:rPr>
          <w:sz w:val="22"/>
          <w:szCs w:val="22"/>
        </w:rPr>
      </w:pPr>
      <w:r w:rsidRPr="00ED26C9">
        <w:rPr>
          <w:sz w:val="22"/>
          <w:szCs w:val="22"/>
        </w:rPr>
        <w:t>At the start of the course, assign different groups in the class the opportunity to do a strategic analysis of different entire cases (if the class has six groups, assign a different case to each group). The group then does a PowerPoint presentation to the class for its case, incorporating the various analyses involved, coming up with viable strategic alternatives, and making its recommendations as persuasive as possible. Afterwards, the same group stays standing and fields questions both from the class (mainly) and the professor. The professor could use the rest of the class time in exploring aspects of the case that warrant further discussion.</w:t>
      </w:r>
    </w:p>
    <w:p w14:paraId="12BBC311" w14:textId="77777777" w:rsidR="00262885" w:rsidRDefault="00262885" w:rsidP="00A52819">
      <w:pPr>
        <w:widowControl w:val="0"/>
        <w:spacing w:line="276" w:lineRule="auto"/>
        <w:rPr>
          <w:sz w:val="22"/>
          <w:szCs w:val="22"/>
        </w:rPr>
      </w:pPr>
    </w:p>
    <w:p w14:paraId="5CBF1DC6" w14:textId="796082BD" w:rsidR="000A55EC" w:rsidRPr="00ED26C9" w:rsidRDefault="000A55EC" w:rsidP="00A52819">
      <w:pPr>
        <w:widowControl w:val="0"/>
        <w:spacing w:line="276" w:lineRule="auto"/>
        <w:rPr>
          <w:sz w:val="22"/>
          <w:szCs w:val="22"/>
        </w:rPr>
      </w:pPr>
      <w:r w:rsidRPr="00ED26C9">
        <w:rPr>
          <w:sz w:val="22"/>
          <w:szCs w:val="22"/>
        </w:rPr>
        <w:t>With a course design that calls for class sessions of 3-1/2 hours once a week—and we have used this approach in our MBA classes, which fits this scheduling—one group leads the case discussion (other groups then lead the other cases in different class sessions). Rather than simply presenting its own analysis of the case, the group leads the class in discussing the issues in the case and its use of various analytical tools available to the students. In fact, the group is graded primarily on the extent to which they involve the students in the class and draw them into the discussion, and secondarily on how well they analyzed the case. In this way, the case analyses serve as vehicles for the class to learn about doing a good strategic analysis. The instructor’s role in all this is to immediately correct any misstep—a wrong definition, conception, interpretation, etc.—and spark the discussion with questions should it sag. One final touch—the presenting groups must revise their presentations based on feedback from the class and then send it to the</w:t>
      </w:r>
      <w:r w:rsidR="003376C1">
        <w:rPr>
          <w:sz w:val="22"/>
          <w:szCs w:val="22"/>
        </w:rPr>
        <w:t xml:space="preserve"> </w:t>
      </w:r>
      <w:r w:rsidRPr="00ED26C9">
        <w:rPr>
          <w:sz w:val="22"/>
          <w:szCs w:val="22"/>
        </w:rPr>
        <w:lastRenderedPageBreak/>
        <w:t>instructor. S/he in turn forwards it to everyone in the class.</w:t>
      </w:r>
    </w:p>
    <w:p w14:paraId="48371933" w14:textId="77777777" w:rsidR="00262885" w:rsidRDefault="00262885" w:rsidP="00A52819">
      <w:pPr>
        <w:widowControl w:val="0"/>
        <w:spacing w:line="276" w:lineRule="auto"/>
        <w:rPr>
          <w:b/>
          <w:sz w:val="22"/>
          <w:szCs w:val="22"/>
        </w:rPr>
      </w:pPr>
    </w:p>
    <w:p w14:paraId="1671993A" w14:textId="77777777" w:rsidR="00255103" w:rsidRPr="00440048" w:rsidRDefault="00255103" w:rsidP="00A52819">
      <w:pPr>
        <w:widowControl w:val="0"/>
        <w:autoSpaceDE w:val="0"/>
        <w:autoSpaceDN w:val="0"/>
        <w:adjustRightInd w:val="0"/>
        <w:spacing w:line="276" w:lineRule="auto"/>
        <w:rPr>
          <w:b/>
          <w:sz w:val="19"/>
          <w:szCs w:val="19"/>
          <w:lang w:val="en-IN"/>
        </w:rPr>
      </w:pPr>
      <w:r w:rsidRPr="00440048">
        <w:rPr>
          <w:b/>
          <w:noProof/>
          <w:sz w:val="19"/>
          <w:szCs w:val="19"/>
        </w:rPr>
        <mc:AlternateContent>
          <mc:Choice Requires="wps">
            <w:drawing>
              <wp:anchor distT="0" distB="0" distL="114300" distR="114300" simplePos="0" relativeHeight="251715584" behindDoc="0" locked="0" layoutInCell="1" allowOverlap="1" wp14:anchorId="1F100DC7" wp14:editId="45ED5E9D">
                <wp:simplePos x="0" y="0"/>
                <wp:positionH relativeFrom="column">
                  <wp:posOffset>3810</wp:posOffset>
                </wp:positionH>
                <wp:positionV relativeFrom="paragraph">
                  <wp:posOffset>195580</wp:posOffset>
                </wp:positionV>
                <wp:extent cx="5906770" cy="0"/>
                <wp:effectExtent l="0" t="0" r="17780" b="190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4pt" to="465.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Amp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"/>
            </w:pict>
          </mc:Fallback>
        </mc:AlternateContent>
      </w:r>
      <w:r w:rsidRPr="00440048">
        <w:rPr>
          <w:b/>
          <w:sz w:val="28"/>
          <w:szCs w:val="28"/>
          <w:lang w:val="en-IN"/>
        </w:rPr>
        <w:t>Questions</w:t>
      </w:r>
    </w:p>
    <w:p w14:paraId="04CE91F2" w14:textId="77777777" w:rsidR="00262885" w:rsidRDefault="00262885" w:rsidP="00A52819">
      <w:pPr>
        <w:widowControl w:val="0"/>
        <w:spacing w:line="276" w:lineRule="auto"/>
        <w:rPr>
          <w:sz w:val="22"/>
          <w:szCs w:val="22"/>
        </w:rPr>
      </w:pPr>
    </w:p>
    <w:p w14:paraId="597D8E75" w14:textId="77777777" w:rsidR="000A55EC" w:rsidRDefault="000A55EC" w:rsidP="00A52819">
      <w:pPr>
        <w:widowControl w:val="0"/>
        <w:spacing w:line="276" w:lineRule="auto"/>
        <w:rPr>
          <w:sz w:val="22"/>
          <w:szCs w:val="22"/>
        </w:rPr>
      </w:pPr>
      <w:r w:rsidRPr="00ED26C9">
        <w:rPr>
          <w:sz w:val="22"/>
          <w:szCs w:val="22"/>
        </w:rPr>
        <w:t>We prepared this note based on our experiences facilitating three MBA classes and five undergraduate classes through a strategic analysis of this company, and are indebted to the students in those classes. In all cases, the assignment was the major project in the course—to do a strategic analysis on a real company and propose recommendations as to what it should do in the short-term (one year) and long-term (three years). Such a strategic analysis follows a particular format and encourages the students to use a variety of analytical tools, insofar as the information in the case allows such tools to be used. The students’ analyses covered the gamut from being well done to requiring much more thought. The insights presented in this IM include the best of their ideas, with significant editing and explaining on our part. In addition, we have tried to indicate areas where the students’ work is typically weak and why.</w:t>
      </w:r>
    </w:p>
    <w:p w14:paraId="3E538646" w14:textId="77777777" w:rsidR="00255103" w:rsidRPr="00ED26C9" w:rsidRDefault="00255103" w:rsidP="00A52819">
      <w:pPr>
        <w:widowControl w:val="0"/>
        <w:spacing w:line="276" w:lineRule="auto"/>
        <w:rPr>
          <w:sz w:val="22"/>
          <w:szCs w:val="22"/>
        </w:rPr>
      </w:pPr>
    </w:p>
    <w:p w14:paraId="40CF0887" w14:textId="77777777" w:rsidR="000A55EC" w:rsidRPr="00ED26C9" w:rsidRDefault="000A55EC" w:rsidP="00A52819">
      <w:pPr>
        <w:widowControl w:val="0"/>
        <w:tabs>
          <w:tab w:val="left" w:pos="6781"/>
        </w:tabs>
        <w:spacing w:line="276" w:lineRule="auto"/>
        <w:rPr>
          <w:sz w:val="22"/>
          <w:szCs w:val="22"/>
        </w:rPr>
      </w:pPr>
      <w:r w:rsidRPr="00ED26C9">
        <w:rPr>
          <w:sz w:val="22"/>
          <w:szCs w:val="22"/>
        </w:rPr>
        <w:t>Accordingly, the format of a strategic analysis makes a good structure for this IM. Its key parts comprise the following 13 questions:</w:t>
      </w:r>
    </w:p>
    <w:p w14:paraId="6186FDB4" w14:textId="1E281C4D"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 xml:space="preserve">How would you describe the library-automation </w:t>
      </w:r>
      <w:r w:rsidR="00255103" w:rsidRPr="00ED26C9">
        <w:rPr>
          <w:sz w:val="22"/>
          <w:szCs w:val="22"/>
        </w:rPr>
        <w:t>industry</w:t>
      </w:r>
      <w:r w:rsidRPr="00ED26C9">
        <w:rPr>
          <w:sz w:val="22"/>
          <w:szCs w:val="22"/>
        </w:rPr>
        <w:t xml:space="preserve"> and the PAC segment in particular?</w:t>
      </w:r>
    </w:p>
    <w:p w14:paraId="12BFDA5B"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How does A-G stack up against its competitors?</w:t>
      </w:r>
    </w:p>
    <w:p w14:paraId="6528811D" w14:textId="77777777" w:rsidR="000A55EC" w:rsidRPr="00255103" w:rsidRDefault="000A55EC" w:rsidP="00A52819">
      <w:pPr>
        <w:widowControl w:val="0"/>
        <w:numPr>
          <w:ilvl w:val="0"/>
          <w:numId w:val="6"/>
        </w:numPr>
        <w:tabs>
          <w:tab w:val="clear" w:pos="1080"/>
        </w:tabs>
        <w:autoSpaceDE w:val="0"/>
        <w:autoSpaceDN w:val="0"/>
        <w:adjustRightInd w:val="0"/>
        <w:spacing w:line="276" w:lineRule="auto"/>
        <w:ind w:left="567" w:hanging="426"/>
        <w:rPr>
          <w:rFonts w:eastAsiaTheme="minorHAnsi"/>
          <w:sz w:val="22"/>
          <w:szCs w:val="22"/>
          <w:lang w:val="en-IN"/>
        </w:rPr>
      </w:pPr>
      <w:r w:rsidRPr="00ED26C9">
        <w:rPr>
          <w:sz w:val="22"/>
          <w:szCs w:val="22"/>
        </w:rPr>
        <w:t xml:space="preserve">Who are A-G’s customers, how are they changing, and what do they need by way of </w:t>
      </w:r>
      <w:r w:rsidRPr="00255103">
        <w:rPr>
          <w:rFonts w:eastAsiaTheme="minorHAnsi"/>
          <w:sz w:val="22"/>
          <w:szCs w:val="22"/>
          <w:lang w:val="en-IN"/>
        </w:rPr>
        <w:t>library-automation services?</w:t>
      </w:r>
    </w:p>
    <w:p w14:paraId="5DEE2E3E"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other environmental trends might affect A-G?</w:t>
      </w:r>
    </w:p>
    <w:p w14:paraId="1570F244"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How is A-G performing financially?</w:t>
      </w:r>
    </w:p>
    <w:p w14:paraId="290AEA34"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is A-G’s current strategy?</w:t>
      </w:r>
    </w:p>
    <w:p w14:paraId="22C79C04"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are A-G’s strengths, weaknesses, opportunities, and threats?</w:t>
      </w:r>
    </w:p>
    <w:p w14:paraId="5EB91819"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Does A-G have a core competence or competitive advantage?</w:t>
      </w:r>
    </w:p>
    <w:p w14:paraId="7DDE5E54" w14:textId="169E6764"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 xml:space="preserve">What key strategic </w:t>
      </w:r>
      <w:r w:rsidR="00255103" w:rsidRPr="00ED26C9">
        <w:rPr>
          <w:sz w:val="22"/>
          <w:szCs w:val="22"/>
        </w:rPr>
        <w:t>issues do</w:t>
      </w:r>
      <w:r w:rsidRPr="00ED26C9">
        <w:rPr>
          <w:sz w:val="22"/>
          <w:szCs w:val="22"/>
        </w:rPr>
        <w:t xml:space="preserve"> A-G face?</w:t>
      </w:r>
    </w:p>
    <w:p w14:paraId="56D5C841"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viable strategic alternatives does A-G have?</w:t>
      </w:r>
    </w:p>
    <w:p w14:paraId="62705CAC"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Which is the best one, and which criteria make sense to use in the assessment?</w:t>
      </w:r>
    </w:p>
    <w:p w14:paraId="0BA02461" w14:textId="77777777" w:rsidR="000A55EC" w:rsidRPr="00ED26C9"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actions would you recommend to Paul Cope for A-G in the short run (next year)?</w:t>
      </w:r>
    </w:p>
    <w:p w14:paraId="19A05450" w14:textId="77777777" w:rsidR="000A55EC" w:rsidRDefault="000A55EC" w:rsidP="00A52819">
      <w:pPr>
        <w:widowControl w:val="0"/>
        <w:numPr>
          <w:ilvl w:val="0"/>
          <w:numId w:val="6"/>
        </w:numPr>
        <w:tabs>
          <w:tab w:val="clear" w:pos="1080"/>
        </w:tabs>
        <w:autoSpaceDE w:val="0"/>
        <w:autoSpaceDN w:val="0"/>
        <w:adjustRightInd w:val="0"/>
        <w:spacing w:line="276" w:lineRule="auto"/>
        <w:ind w:left="567" w:hanging="426"/>
        <w:rPr>
          <w:sz w:val="22"/>
          <w:szCs w:val="22"/>
        </w:rPr>
      </w:pPr>
      <w:r w:rsidRPr="00ED26C9">
        <w:rPr>
          <w:sz w:val="22"/>
          <w:szCs w:val="22"/>
        </w:rPr>
        <w:t>What recommendation would you make to Paul Cope to position A-G in the long run (three years hence)?</w:t>
      </w:r>
    </w:p>
    <w:p w14:paraId="611D8E1B" w14:textId="77777777" w:rsidR="00A74F61" w:rsidRPr="00ED26C9" w:rsidRDefault="00A74F61" w:rsidP="00A52819">
      <w:pPr>
        <w:widowControl w:val="0"/>
        <w:autoSpaceDE w:val="0"/>
        <w:autoSpaceDN w:val="0"/>
        <w:adjustRightInd w:val="0"/>
        <w:spacing w:line="276" w:lineRule="auto"/>
        <w:rPr>
          <w:sz w:val="22"/>
          <w:szCs w:val="22"/>
        </w:rPr>
      </w:pPr>
    </w:p>
    <w:p w14:paraId="4D8C8EF7" w14:textId="77777777" w:rsidR="00A74F61" w:rsidRPr="00A74F61" w:rsidRDefault="00A74F61" w:rsidP="00A52819">
      <w:pPr>
        <w:widowControl w:val="0"/>
        <w:tabs>
          <w:tab w:val="left" w:pos="1800"/>
        </w:tabs>
        <w:autoSpaceDE w:val="0"/>
        <w:autoSpaceDN w:val="0"/>
        <w:adjustRightInd w:val="0"/>
        <w:spacing w:line="276" w:lineRule="auto"/>
        <w:rPr>
          <w:b/>
          <w:sz w:val="28"/>
          <w:szCs w:val="28"/>
          <w:lang w:val="en-IN"/>
        </w:rPr>
      </w:pPr>
      <w:r w:rsidRPr="00440048">
        <w:rPr>
          <w:bCs/>
          <w:noProof/>
        </w:rPr>
        <mc:AlternateContent>
          <mc:Choice Requires="wps">
            <w:drawing>
              <wp:anchor distT="0" distB="0" distL="114300" distR="114300" simplePos="0" relativeHeight="251717632" behindDoc="0" locked="0" layoutInCell="1" allowOverlap="1" wp14:anchorId="24557166" wp14:editId="7CEC1D75">
                <wp:simplePos x="0" y="0"/>
                <wp:positionH relativeFrom="column">
                  <wp:posOffset>3810</wp:posOffset>
                </wp:positionH>
                <wp:positionV relativeFrom="paragraph">
                  <wp:posOffset>186055</wp:posOffset>
                </wp:positionV>
                <wp:extent cx="5906770" cy="0"/>
                <wp:effectExtent l="0" t="0" r="17780"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4.65pt" to="465.4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URd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"/>
            </w:pict>
          </mc:Fallback>
        </mc:AlternateContent>
      </w:r>
      <w:r w:rsidRPr="00A74F61">
        <w:rPr>
          <w:b/>
          <w:sz w:val="28"/>
          <w:szCs w:val="28"/>
          <w:lang w:val="en-IN"/>
        </w:rPr>
        <w:t>Analysis</w:t>
      </w:r>
    </w:p>
    <w:p w14:paraId="21D0424F" w14:textId="77777777" w:rsidR="00A74F61" w:rsidRPr="00A74F61" w:rsidRDefault="00A74F61" w:rsidP="00A52819">
      <w:pPr>
        <w:widowControl w:val="0"/>
        <w:autoSpaceDE w:val="0"/>
        <w:autoSpaceDN w:val="0"/>
        <w:adjustRightInd w:val="0"/>
        <w:spacing w:line="276" w:lineRule="auto"/>
        <w:rPr>
          <w:b/>
          <w:sz w:val="22"/>
          <w:szCs w:val="22"/>
        </w:rPr>
      </w:pPr>
    </w:p>
    <w:p w14:paraId="4907E24F" w14:textId="77777777" w:rsidR="000A55EC" w:rsidRPr="00ED26C9" w:rsidRDefault="000A55EC" w:rsidP="00A52819">
      <w:pPr>
        <w:widowControl w:val="0"/>
        <w:numPr>
          <w:ilvl w:val="0"/>
          <w:numId w:val="7"/>
        </w:numPr>
        <w:tabs>
          <w:tab w:val="clear" w:pos="720"/>
          <w:tab w:val="left" w:pos="567"/>
        </w:tabs>
        <w:autoSpaceDE w:val="0"/>
        <w:autoSpaceDN w:val="0"/>
        <w:adjustRightInd w:val="0"/>
        <w:spacing w:line="276" w:lineRule="auto"/>
        <w:ind w:left="567" w:hanging="425"/>
        <w:rPr>
          <w:b/>
          <w:sz w:val="22"/>
          <w:szCs w:val="22"/>
        </w:rPr>
      </w:pPr>
      <w:r w:rsidRPr="00ED26C9">
        <w:rPr>
          <w:b/>
          <w:sz w:val="22"/>
          <w:szCs w:val="22"/>
        </w:rPr>
        <w:t xml:space="preserve">How would you describe the </w:t>
      </w:r>
      <w:r w:rsidRPr="00ED26C9">
        <w:rPr>
          <w:b/>
          <w:bCs/>
          <w:sz w:val="22"/>
          <w:szCs w:val="22"/>
        </w:rPr>
        <w:t>library-automation industry and the PAC segment in particular?</w:t>
      </w:r>
    </w:p>
    <w:p w14:paraId="687C041F" w14:textId="77777777" w:rsidR="0056456C" w:rsidRDefault="0056456C" w:rsidP="00A52819">
      <w:pPr>
        <w:widowControl w:val="0"/>
        <w:tabs>
          <w:tab w:val="left" w:pos="567"/>
        </w:tabs>
        <w:autoSpaceDE w:val="0"/>
        <w:autoSpaceDN w:val="0"/>
        <w:adjustRightInd w:val="0"/>
        <w:spacing w:line="276" w:lineRule="auto"/>
        <w:ind w:left="567" w:hanging="27"/>
        <w:rPr>
          <w:sz w:val="22"/>
          <w:szCs w:val="22"/>
        </w:rPr>
      </w:pPr>
    </w:p>
    <w:p w14:paraId="4E81D0E8" w14:textId="07277530" w:rsidR="000A55EC" w:rsidRPr="00ED26C9"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At least three kinds of analysis enable one to learn more about the industry and how it’s changing in 2010-11. These include:</w:t>
      </w:r>
    </w:p>
    <w:p w14:paraId="653836CF" w14:textId="75DFC50F" w:rsidR="000A55EC" w:rsidRPr="00ED26C9"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ED26C9">
        <w:rPr>
          <w:sz w:val="22"/>
          <w:szCs w:val="22"/>
        </w:rPr>
        <w:t>Stage of lifecycle</w:t>
      </w:r>
    </w:p>
    <w:p w14:paraId="389B9DEF" w14:textId="62DD2BB9" w:rsidR="000A55EC" w:rsidRPr="00ED26C9"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00993B16">
        <w:rPr>
          <w:lang w:val="en-IN"/>
        </w:rPr>
        <w:t>2</w:t>
      </w:r>
      <w:r w:rsidRPr="007459A5">
        <w:rPr>
          <w:lang w:val="en-IN"/>
        </w:rPr>
        <w:t xml:space="preserve">) </w:t>
      </w:r>
      <w:r w:rsidR="000A55EC" w:rsidRPr="00ED26C9">
        <w:rPr>
          <w:sz w:val="22"/>
          <w:szCs w:val="22"/>
        </w:rPr>
        <w:t>Industry driving forces</w:t>
      </w:r>
    </w:p>
    <w:p w14:paraId="4506A188" w14:textId="0A342949" w:rsidR="000A55EC" w:rsidRPr="00ED26C9" w:rsidRDefault="0056456C" w:rsidP="00A52819">
      <w:pPr>
        <w:widowControl w:val="0"/>
        <w:tabs>
          <w:tab w:val="left" w:pos="567"/>
        </w:tabs>
        <w:autoSpaceDE w:val="0"/>
        <w:autoSpaceDN w:val="0"/>
        <w:adjustRightInd w:val="0"/>
        <w:spacing w:line="276" w:lineRule="auto"/>
        <w:ind w:left="567"/>
        <w:rPr>
          <w:sz w:val="22"/>
          <w:szCs w:val="22"/>
        </w:rPr>
      </w:pPr>
      <w:r>
        <w:rPr>
          <w:lang w:val="en-IN"/>
        </w:rPr>
        <w:lastRenderedPageBreak/>
        <w:t>(</w:t>
      </w:r>
      <w:r w:rsidR="00993B16">
        <w:rPr>
          <w:lang w:val="en-IN"/>
        </w:rPr>
        <w:t>3</w:t>
      </w:r>
      <w:r w:rsidRPr="007459A5">
        <w:rPr>
          <w:lang w:val="en-IN"/>
        </w:rPr>
        <w:t xml:space="preserve">) </w:t>
      </w:r>
      <w:r w:rsidR="000A55EC" w:rsidRPr="00ED26C9">
        <w:rPr>
          <w:sz w:val="22"/>
          <w:szCs w:val="22"/>
        </w:rPr>
        <w:t>Porter’s Five-Forces-Model analysis</w:t>
      </w:r>
    </w:p>
    <w:p w14:paraId="2A6FB1BA" w14:textId="35B05360" w:rsidR="000A55EC"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00993B16">
        <w:rPr>
          <w:lang w:val="en-IN"/>
        </w:rPr>
        <w:t>4</w:t>
      </w:r>
      <w:r w:rsidRPr="007459A5">
        <w:rPr>
          <w:lang w:val="en-IN"/>
        </w:rPr>
        <w:t xml:space="preserve">) </w:t>
      </w:r>
      <w:r w:rsidR="000A55EC" w:rsidRPr="00ED26C9">
        <w:rPr>
          <w:sz w:val="22"/>
          <w:szCs w:val="22"/>
        </w:rPr>
        <w:t>Industry-attractiveness analysis</w:t>
      </w:r>
    </w:p>
    <w:p w14:paraId="4ADBACAB" w14:textId="77777777" w:rsidR="0056456C" w:rsidRPr="00ED26C9" w:rsidRDefault="0056456C" w:rsidP="00A52819">
      <w:pPr>
        <w:widowControl w:val="0"/>
        <w:tabs>
          <w:tab w:val="left" w:pos="567"/>
        </w:tabs>
        <w:autoSpaceDE w:val="0"/>
        <w:autoSpaceDN w:val="0"/>
        <w:adjustRightInd w:val="0"/>
        <w:spacing w:line="276" w:lineRule="auto"/>
        <w:ind w:left="567"/>
        <w:rPr>
          <w:sz w:val="22"/>
          <w:szCs w:val="22"/>
        </w:rPr>
      </w:pPr>
    </w:p>
    <w:p w14:paraId="1A0205D0" w14:textId="77777777" w:rsidR="000A55EC" w:rsidRPr="00583DA8" w:rsidRDefault="000A55EC" w:rsidP="00A52819">
      <w:pPr>
        <w:widowControl w:val="0"/>
        <w:tabs>
          <w:tab w:val="left" w:pos="567"/>
        </w:tabs>
        <w:autoSpaceDE w:val="0"/>
        <w:autoSpaceDN w:val="0"/>
        <w:adjustRightInd w:val="0"/>
        <w:spacing w:line="276" w:lineRule="auto"/>
        <w:ind w:left="567" w:hanging="27"/>
        <w:rPr>
          <w:iCs/>
          <w:sz w:val="22"/>
          <w:szCs w:val="22"/>
        </w:rPr>
      </w:pPr>
      <w:r w:rsidRPr="00583DA8">
        <w:rPr>
          <w:sz w:val="22"/>
          <w:szCs w:val="22"/>
        </w:rPr>
        <w:t xml:space="preserve">Often, students plunge into industry analysis without knowing precisely in which industry the company in question competes. Labeling the industry correctly is critical in strategic analysis, </w:t>
      </w:r>
      <w:r w:rsidRPr="00583DA8">
        <w:rPr>
          <w:iCs/>
          <w:sz w:val="22"/>
          <w:szCs w:val="22"/>
        </w:rPr>
        <w:t>because analyzing the wrong industry leads to wrong conclusions and an erroneous understanding of the competition that could jeopardize the strategic analysis and its recommendations. For example, the apparel industry and sports-apparel industry are quite different, as are the sports-equipment and golf-equipment industries. In practice, analysts may need to “try out” different industry definitions to determine which analysis gives the best insight for the focal company.</w:t>
      </w:r>
    </w:p>
    <w:p w14:paraId="78B6F798" w14:textId="77777777" w:rsidR="0056456C" w:rsidRPr="00ED26C9" w:rsidRDefault="0056456C" w:rsidP="00A52819">
      <w:pPr>
        <w:widowControl w:val="0"/>
        <w:tabs>
          <w:tab w:val="left" w:pos="567"/>
        </w:tabs>
        <w:autoSpaceDE w:val="0"/>
        <w:autoSpaceDN w:val="0"/>
        <w:adjustRightInd w:val="0"/>
        <w:spacing w:line="276" w:lineRule="auto"/>
        <w:ind w:left="567" w:hanging="27"/>
        <w:rPr>
          <w:sz w:val="22"/>
          <w:szCs w:val="22"/>
        </w:rPr>
      </w:pPr>
    </w:p>
    <w:p w14:paraId="5AA5BCDA" w14:textId="77777777" w:rsidR="000A55EC"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Given the nature of the competition and current trends, one could be forgiven for saying that the industry is simply the library-automation industry. But this is often not enough—is it regional, national, global, or just local in scope? While A-G is a small, local firm, it has national customers (for a while it tried to expand operations into Canada, but the results were disappointing) and competes with national competitors. So the correct label is national in scope, hence the addition of “U.S.” to the industry label. Sometimes, an industry grows at different rates regionally as opposed to nationally or even internationally; for example, the auto industry is growing slowly globally (mature), growing faster in India and China, but saturated in the U.S. In each instance, different competitors could be involved, and a different strategy ultimately adopted. So getting the geographic scope of the industry right is important in a strategic analysis, as is labeling it accurately.</w:t>
      </w:r>
    </w:p>
    <w:p w14:paraId="1E45765C" w14:textId="77777777" w:rsidR="0056456C" w:rsidRPr="00ED26C9" w:rsidRDefault="0056456C" w:rsidP="00A52819">
      <w:pPr>
        <w:widowControl w:val="0"/>
        <w:tabs>
          <w:tab w:val="left" w:pos="567"/>
        </w:tabs>
        <w:autoSpaceDE w:val="0"/>
        <w:autoSpaceDN w:val="0"/>
        <w:adjustRightInd w:val="0"/>
        <w:spacing w:line="276" w:lineRule="auto"/>
        <w:ind w:left="567" w:hanging="27"/>
        <w:rPr>
          <w:sz w:val="22"/>
          <w:szCs w:val="22"/>
        </w:rPr>
      </w:pPr>
    </w:p>
    <w:p w14:paraId="234ACB31" w14:textId="50005877" w:rsidR="000A55EC"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Another issue is whether the overall industry or a particular segment should be studied. The case provides data on other industry segments such as K-12 school libraries and special libraries. As shown in the case, distinct groups of companies participate in each segment. A-G could expand into any of these segments as they could provide attractive growth options for the firm. We discuss expanding into the special-libraries segment as one of the alternatives available to A-G. However,</w:t>
      </w:r>
      <w:r w:rsidR="008E27FF">
        <w:rPr>
          <w:sz w:val="22"/>
          <w:szCs w:val="22"/>
        </w:rPr>
        <w:t xml:space="preserve"> </w:t>
      </w:r>
      <w:r w:rsidRPr="00ED26C9">
        <w:rPr>
          <w:sz w:val="22"/>
          <w:szCs w:val="22"/>
        </w:rPr>
        <w:t xml:space="preserve">the case goes into considerable detail about the PAC segment in which A-G competes—to the point of discussing the companies that compete only in it—so it makes more sense in the IM to analyze that </w:t>
      </w:r>
      <w:r w:rsidRPr="0056456C">
        <w:rPr>
          <w:bCs/>
          <w:sz w:val="22"/>
          <w:szCs w:val="22"/>
        </w:rPr>
        <w:t>segment in more detail</w:t>
      </w:r>
      <w:r w:rsidRPr="00ED26C9">
        <w:rPr>
          <w:sz w:val="22"/>
          <w:szCs w:val="22"/>
        </w:rPr>
        <w:t>.</w:t>
      </w:r>
    </w:p>
    <w:p w14:paraId="69DA6FE0" w14:textId="77777777" w:rsidR="0056456C" w:rsidRPr="00ED26C9" w:rsidRDefault="0056456C" w:rsidP="00A52819">
      <w:pPr>
        <w:widowControl w:val="0"/>
        <w:tabs>
          <w:tab w:val="left" w:pos="567"/>
        </w:tabs>
        <w:autoSpaceDE w:val="0"/>
        <w:autoSpaceDN w:val="0"/>
        <w:adjustRightInd w:val="0"/>
        <w:spacing w:line="276" w:lineRule="auto"/>
        <w:ind w:left="567" w:hanging="27"/>
        <w:rPr>
          <w:sz w:val="22"/>
          <w:szCs w:val="22"/>
        </w:rPr>
      </w:pPr>
    </w:p>
    <w:p w14:paraId="0761E208" w14:textId="487B618A" w:rsidR="000A55EC" w:rsidRPr="00993B16" w:rsidRDefault="00993B16" w:rsidP="00A52819">
      <w:pPr>
        <w:widowControl w:val="0"/>
        <w:tabs>
          <w:tab w:val="left" w:pos="567"/>
        </w:tabs>
        <w:autoSpaceDE w:val="0"/>
        <w:autoSpaceDN w:val="0"/>
        <w:adjustRightInd w:val="0"/>
        <w:spacing w:line="276" w:lineRule="auto"/>
        <w:ind w:left="567" w:hanging="27"/>
        <w:rPr>
          <w:b/>
          <w:sz w:val="22"/>
          <w:szCs w:val="22"/>
        </w:rPr>
      </w:pPr>
      <w:r>
        <w:rPr>
          <w:b/>
          <w:sz w:val="22"/>
          <w:szCs w:val="22"/>
        </w:rPr>
        <w:t xml:space="preserve">(a) </w:t>
      </w:r>
      <w:r w:rsidR="000A55EC" w:rsidRPr="00993B16">
        <w:rPr>
          <w:b/>
          <w:sz w:val="22"/>
          <w:szCs w:val="22"/>
        </w:rPr>
        <w:t>Stage of lifecycle</w:t>
      </w:r>
    </w:p>
    <w:p w14:paraId="7C02D703" w14:textId="77777777" w:rsidR="0056456C" w:rsidRPr="00ED26C9" w:rsidRDefault="0056456C" w:rsidP="00A52819">
      <w:pPr>
        <w:widowControl w:val="0"/>
        <w:tabs>
          <w:tab w:val="left" w:pos="567"/>
        </w:tabs>
        <w:autoSpaceDE w:val="0"/>
        <w:autoSpaceDN w:val="0"/>
        <w:adjustRightInd w:val="0"/>
        <w:spacing w:line="276" w:lineRule="auto"/>
        <w:ind w:left="567" w:hanging="27"/>
        <w:rPr>
          <w:i/>
          <w:sz w:val="22"/>
          <w:szCs w:val="22"/>
        </w:rPr>
      </w:pPr>
    </w:p>
    <w:p w14:paraId="51290E78" w14:textId="77777777" w:rsidR="000A55EC" w:rsidRPr="00ED26C9"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In most industries, lifecycle stage is determined according to these rubrics:</w:t>
      </w:r>
    </w:p>
    <w:p w14:paraId="2F1CE8F6" w14:textId="35EA0A51" w:rsidR="000A55EC"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a.1) </w:t>
      </w:r>
      <w:r w:rsidR="000A55EC" w:rsidRPr="00ED26C9">
        <w:rPr>
          <w:sz w:val="22"/>
          <w:szCs w:val="22"/>
        </w:rPr>
        <w:t>Emerging—the industry must be new (not a technologically new version of an old industry), with t</w:t>
      </w:r>
      <w:r w:rsidR="00F66F27">
        <w:rPr>
          <w:sz w:val="22"/>
          <w:szCs w:val="22"/>
        </w:rPr>
        <w:t>otal revenues growing at &lt;5%/</w:t>
      </w:r>
      <w:proofErr w:type="spellStart"/>
      <w:r w:rsidR="00F66F27">
        <w:rPr>
          <w:sz w:val="22"/>
          <w:szCs w:val="22"/>
        </w:rPr>
        <w:t>yr</w:t>
      </w:r>
      <w:proofErr w:type="spellEnd"/>
    </w:p>
    <w:p w14:paraId="58AD156A" w14:textId="77777777" w:rsidR="00583DA8" w:rsidRPr="00ED26C9" w:rsidRDefault="00583DA8" w:rsidP="00A52819">
      <w:pPr>
        <w:widowControl w:val="0"/>
        <w:tabs>
          <w:tab w:val="left" w:pos="567"/>
        </w:tabs>
        <w:autoSpaceDE w:val="0"/>
        <w:autoSpaceDN w:val="0"/>
        <w:adjustRightInd w:val="0"/>
        <w:spacing w:line="276" w:lineRule="auto"/>
        <w:ind w:left="567"/>
        <w:rPr>
          <w:sz w:val="22"/>
          <w:szCs w:val="22"/>
        </w:rPr>
      </w:pPr>
    </w:p>
    <w:p w14:paraId="0321F745" w14:textId="5DCBF940" w:rsidR="000A55EC"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00F002F7">
        <w:rPr>
          <w:lang w:val="en-IN"/>
        </w:rPr>
        <w:t>a.2</w:t>
      </w:r>
      <w:r w:rsidRPr="007459A5">
        <w:rPr>
          <w:lang w:val="en-IN"/>
        </w:rPr>
        <w:t xml:space="preserve">) </w:t>
      </w:r>
      <w:r w:rsidR="000A55EC" w:rsidRPr="00ED26C9">
        <w:rPr>
          <w:sz w:val="22"/>
          <w:szCs w:val="22"/>
        </w:rPr>
        <w:t>Growth—total</w:t>
      </w:r>
      <w:r w:rsidR="00F66F27">
        <w:rPr>
          <w:sz w:val="22"/>
          <w:szCs w:val="22"/>
        </w:rPr>
        <w:t xml:space="preserve"> revenues are growing at &gt;5%/</w:t>
      </w:r>
      <w:proofErr w:type="spellStart"/>
      <w:r w:rsidR="00F66F27">
        <w:rPr>
          <w:sz w:val="22"/>
          <w:szCs w:val="22"/>
        </w:rPr>
        <w:t>yr</w:t>
      </w:r>
      <w:proofErr w:type="spellEnd"/>
    </w:p>
    <w:p w14:paraId="031B6478" w14:textId="77777777" w:rsidR="00583DA8" w:rsidRPr="00ED26C9" w:rsidRDefault="00583DA8" w:rsidP="00A52819">
      <w:pPr>
        <w:widowControl w:val="0"/>
        <w:tabs>
          <w:tab w:val="left" w:pos="567"/>
        </w:tabs>
        <w:autoSpaceDE w:val="0"/>
        <w:autoSpaceDN w:val="0"/>
        <w:adjustRightInd w:val="0"/>
        <w:spacing w:line="276" w:lineRule="auto"/>
        <w:ind w:left="567"/>
        <w:rPr>
          <w:sz w:val="22"/>
          <w:szCs w:val="22"/>
        </w:rPr>
      </w:pPr>
    </w:p>
    <w:p w14:paraId="4917B3A2" w14:textId="26476569" w:rsidR="000A55EC"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00F002F7">
        <w:rPr>
          <w:lang w:val="en-IN"/>
        </w:rPr>
        <w:t>a.3</w:t>
      </w:r>
      <w:r w:rsidRPr="007459A5">
        <w:rPr>
          <w:lang w:val="en-IN"/>
        </w:rPr>
        <w:t xml:space="preserve">) </w:t>
      </w:r>
      <w:r w:rsidR="000A55EC" w:rsidRPr="00ED26C9">
        <w:rPr>
          <w:sz w:val="22"/>
          <w:szCs w:val="22"/>
        </w:rPr>
        <w:t>Shakeout—the industry is in its growth stage and experiencing a lot of consolidation (M&amp;A activity) [shakeout can also occur during the maturity stage]</w:t>
      </w:r>
    </w:p>
    <w:p w14:paraId="4CEA04B8" w14:textId="77777777" w:rsidR="00583DA8" w:rsidRPr="00ED26C9" w:rsidRDefault="00583DA8" w:rsidP="00A52819">
      <w:pPr>
        <w:widowControl w:val="0"/>
        <w:tabs>
          <w:tab w:val="left" w:pos="567"/>
        </w:tabs>
        <w:autoSpaceDE w:val="0"/>
        <w:autoSpaceDN w:val="0"/>
        <w:adjustRightInd w:val="0"/>
        <w:spacing w:line="276" w:lineRule="auto"/>
        <w:ind w:left="567"/>
        <w:rPr>
          <w:i/>
          <w:sz w:val="22"/>
          <w:szCs w:val="22"/>
        </w:rPr>
      </w:pPr>
    </w:p>
    <w:p w14:paraId="2D533615" w14:textId="2356B307" w:rsidR="000A55EC" w:rsidRDefault="0056456C" w:rsidP="00A52819">
      <w:pPr>
        <w:widowControl w:val="0"/>
        <w:tabs>
          <w:tab w:val="left" w:pos="567"/>
        </w:tabs>
        <w:autoSpaceDE w:val="0"/>
        <w:autoSpaceDN w:val="0"/>
        <w:adjustRightInd w:val="0"/>
        <w:spacing w:line="276" w:lineRule="auto"/>
        <w:ind w:left="567"/>
        <w:rPr>
          <w:sz w:val="22"/>
          <w:szCs w:val="22"/>
        </w:rPr>
      </w:pPr>
      <w:r>
        <w:rPr>
          <w:lang w:val="en-IN"/>
        </w:rPr>
        <w:t>(</w:t>
      </w:r>
      <w:r w:rsidR="00F002F7">
        <w:rPr>
          <w:lang w:val="en-IN"/>
        </w:rPr>
        <w:t>a.4</w:t>
      </w:r>
      <w:r w:rsidRPr="007459A5">
        <w:rPr>
          <w:lang w:val="en-IN"/>
        </w:rPr>
        <w:t xml:space="preserve">) </w:t>
      </w:r>
      <w:r w:rsidR="000A55EC" w:rsidRPr="00ED26C9">
        <w:rPr>
          <w:sz w:val="22"/>
          <w:szCs w:val="22"/>
        </w:rPr>
        <w:t>Mature—reve</w:t>
      </w:r>
      <w:r w:rsidR="00F66F27">
        <w:rPr>
          <w:sz w:val="22"/>
          <w:szCs w:val="22"/>
        </w:rPr>
        <w:t>nue growth has slowed to &lt;5%/</w:t>
      </w:r>
      <w:proofErr w:type="spellStart"/>
      <w:r w:rsidR="00F66F27">
        <w:rPr>
          <w:sz w:val="22"/>
          <w:szCs w:val="22"/>
        </w:rPr>
        <w:t>yr</w:t>
      </w:r>
      <w:proofErr w:type="spellEnd"/>
    </w:p>
    <w:p w14:paraId="48C3D85E" w14:textId="77777777" w:rsidR="00583DA8" w:rsidRPr="00ED26C9" w:rsidRDefault="00583DA8" w:rsidP="00A52819">
      <w:pPr>
        <w:widowControl w:val="0"/>
        <w:tabs>
          <w:tab w:val="left" w:pos="567"/>
        </w:tabs>
        <w:autoSpaceDE w:val="0"/>
        <w:autoSpaceDN w:val="0"/>
        <w:adjustRightInd w:val="0"/>
        <w:spacing w:line="276" w:lineRule="auto"/>
        <w:ind w:left="567"/>
        <w:rPr>
          <w:i/>
          <w:sz w:val="22"/>
          <w:szCs w:val="22"/>
        </w:rPr>
      </w:pPr>
    </w:p>
    <w:p w14:paraId="6C4E8125" w14:textId="76C3CB3D" w:rsidR="000A55EC" w:rsidRDefault="0056456C" w:rsidP="00A52819">
      <w:pPr>
        <w:widowControl w:val="0"/>
        <w:tabs>
          <w:tab w:val="left" w:pos="567"/>
        </w:tabs>
        <w:autoSpaceDE w:val="0"/>
        <w:autoSpaceDN w:val="0"/>
        <w:adjustRightInd w:val="0"/>
        <w:spacing w:line="276" w:lineRule="auto"/>
        <w:ind w:left="567"/>
        <w:rPr>
          <w:sz w:val="22"/>
          <w:szCs w:val="22"/>
        </w:rPr>
      </w:pPr>
      <w:r w:rsidRPr="00583DA8">
        <w:rPr>
          <w:lang w:val="en-IN"/>
        </w:rPr>
        <w:t>(</w:t>
      </w:r>
      <w:r w:rsidR="00F002F7" w:rsidRPr="00583DA8">
        <w:rPr>
          <w:lang w:val="en-IN"/>
        </w:rPr>
        <w:t>a.5</w:t>
      </w:r>
      <w:r w:rsidRPr="00583DA8">
        <w:rPr>
          <w:lang w:val="en-IN"/>
        </w:rPr>
        <w:t xml:space="preserve">) </w:t>
      </w:r>
      <w:r w:rsidR="000A55EC" w:rsidRPr="00583DA8">
        <w:rPr>
          <w:sz w:val="22"/>
          <w:szCs w:val="22"/>
        </w:rPr>
        <w:t>Decline—revenue growth is actually negative, and must be so for several years in a row to distinguish it from periodic industry slumps that may last 2-4 years (e.g., defense industry as the government budgets wax and wane with different administrations, or</w:t>
      </w:r>
      <w:r w:rsidR="000A55EC" w:rsidRPr="00ED26C9">
        <w:rPr>
          <w:sz w:val="22"/>
          <w:szCs w:val="22"/>
        </w:rPr>
        <w:t xml:space="preserve"> the mortgage and construction industries following increases and declines in the interest rate)</w:t>
      </w:r>
    </w:p>
    <w:p w14:paraId="53AC961C" w14:textId="77777777" w:rsidR="0056456C" w:rsidRPr="00ED26C9" w:rsidRDefault="0056456C" w:rsidP="00A52819">
      <w:pPr>
        <w:widowControl w:val="0"/>
        <w:tabs>
          <w:tab w:val="left" w:pos="567"/>
        </w:tabs>
        <w:autoSpaceDE w:val="0"/>
        <w:autoSpaceDN w:val="0"/>
        <w:adjustRightInd w:val="0"/>
        <w:spacing w:line="276" w:lineRule="auto"/>
        <w:ind w:left="567"/>
        <w:rPr>
          <w:i/>
          <w:sz w:val="22"/>
          <w:szCs w:val="22"/>
        </w:rPr>
      </w:pPr>
    </w:p>
    <w:p w14:paraId="1ABD4727"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Knowing which stage of its lifecycle the industry is in suggests certain strategies and not others; for example, innovation and market-expansion strategies are more apt when the industry itself is in the growth stage, while differentiation, acquisition, and technological innovation are more appropriate in the mature stage.</w:t>
      </w:r>
    </w:p>
    <w:p w14:paraId="1F079960" w14:textId="77777777" w:rsidR="0056456C" w:rsidRPr="00ED26C9" w:rsidRDefault="0056456C" w:rsidP="00A52819">
      <w:pPr>
        <w:widowControl w:val="0"/>
        <w:tabs>
          <w:tab w:val="left" w:pos="6781"/>
        </w:tabs>
        <w:spacing w:line="276" w:lineRule="auto"/>
        <w:ind w:left="540"/>
        <w:rPr>
          <w:sz w:val="22"/>
          <w:szCs w:val="22"/>
        </w:rPr>
      </w:pPr>
    </w:p>
    <w:p w14:paraId="6A5F6D6B" w14:textId="3B49DC46" w:rsidR="000A55EC" w:rsidRDefault="000A55EC" w:rsidP="00A52819">
      <w:pPr>
        <w:widowControl w:val="0"/>
        <w:tabs>
          <w:tab w:val="left" w:pos="567"/>
        </w:tabs>
        <w:autoSpaceDE w:val="0"/>
        <w:autoSpaceDN w:val="0"/>
        <w:adjustRightInd w:val="0"/>
        <w:spacing w:line="276" w:lineRule="auto"/>
        <w:ind w:left="567"/>
        <w:rPr>
          <w:sz w:val="22"/>
          <w:szCs w:val="22"/>
        </w:rPr>
      </w:pPr>
      <w:r w:rsidRPr="00583DA8">
        <w:rPr>
          <w:sz w:val="22"/>
          <w:szCs w:val="22"/>
        </w:rPr>
        <w:t xml:space="preserve">Although the larger library-automation industry in 2010 grew at 13.5% and in 2011 by 4.9%, the </w:t>
      </w:r>
      <w:r w:rsidRPr="00583DA8">
        <w:rPr>
          <w:bCs/>
          <w:sz w:val="22"/>
          <w:szCs w:val="22"/>
        </w:rPr>
        <w:t>PAC segment</w:t>
      </w:r>
      <w:r w:rsidRPr="00583DA8">
        <w:rPr>
          <w:sz w:val="22"/>
          <w:szCs w:val="22"/>
        </w:rPr>
        <w:t xml:space="preserve"> was experiencing shakeout. As the case states, “in June 2005, in the largest business acquisition in the industry’s history, </w:t>
      </w:r>
      <w:proofErr w:type="spellStart"/>
      <w:r w:rsidRPr="00583DA8">
        <w:rPr>
          <w:sz w:val="22"/>
          <w:szCs w:val="22"/>
        </w:rPr>
        <w:t>Sirsi</w:t>
      </w:r>
      <w:proofErr w:type="spellEnd"/>
      <w:r w:rsidRPr="00583DA8">
        <w:rPr>
          <w:sz w:val="22"/>
          <w:szCs w:val="22"/>
        </w:rPr>
        <w:t xml:space="preserve">, the smaller of the two, bought out </w:t>
      </w:r>
      <w:proofErr w:type="spellStart"/>
      <w:r w:rsidRPr="00583DA8">
        <w:rPr>
          <w:sz w:val="22"/>
          <w:szCs w:val="22"/>
        </w:rPr>
        <w:t>Dynix</w:t>
      </w:r>
      <w:proofErr w:type="spellEnd"/>
      <w:r w:rsidRPr="00583DA8">
        <w:rPr>
          <w:sz w:val="22"/>
          <w:szCs w:val="22"/>
        </w:rPr>
        <w:t xml:space="preserve"> and became </w:t>
      </w:r>
      <w:proofErr w:type="spellStart"/>
      <w:r w:rsidRPr="00583DA8">
        <w:rPr>
          <w:sz w:val="22"/>
          <w:szCs w:val="22"/>
        </w:rPr>
        <w:t>SirsiDynix</w:t>
      </w:r>
      <w:proofErr w:type="spellEnd"/>
      <w:r w:rsidRPr="00583DA8">
        <w:rPr>
          <w:sz w:val="22"/>
          <w:szCs w:val="22"/>
        </w:rPr>
        <w:t>, making</w:t>
      </w:r>
      <w:r w:rsidRPr="00ED26C9">
        <w:rPr>
          <w:sz w:val="22"/>
          <w:szCs w:val="22"/>
        </w:rPr>
        <w:t xml:space="preserve"> it the largest competitor in the segment with 31% of total installed product.”</w:t>
      </w:r>
      <w:r w:rsidR="008E27FF">
        <w:rPr>
          <w:sz w:val="22"/>
          <w:szCs w:val="22"/>
        </w:rPr>
        <w:t xml:space="preserve"> </w:t>
      </w:r>
      <w:r w:rsidRPr="00ED26C9">
        <w:rPr>
          <w:sz w:val="22"/>
          <w:szCs w:val="22"/>
        </w:rPr>
        <w:t xml:space="preserve">Although 2009 saw relatively few mergers, </w:t>
      </w:r>
      <w:proofErr w:type="spellStart"/>
      <w:r w:rsidRPr="00ED26C9">
        <w:rPr>
          <w:sz w:val="22"/>
          <w:szCs w:val="22"/>
        </w:rPr>
        <w:t>LibLime</w:t>
      </w:r>
      <w:proofErr w:type="spellEnd"/>
      <w:r w:rsidRPr="00ED26C9">
        <w:rPr>
          <w:sz w:val="22"/>
          <w:szCs w:val="22"/>
        </w:rPr>
        <w:t xml:space="preserve"> announced it was being acquired by Progressive Technology Federal Systems (PTFS). In 2010 Polaris announced an ownership change; its management team acquired the company from Croydon Company, which had owned it from its inception in 1997. The considerable consolidation activities were a sign of shakeout as companies elected </w:t>
      </w:r>
      <w:proofErr w:type="spellStart"/>
      <w:r w:rsidR="00CA7C13" w:rsidRPr="00ED26C9">
        <w:rPr>
          <w:sz w:val="22"/>
          <w:szCs w:val="22"/>
        </w:rPr>
        <w:t>yerr</w:t>
      </w:r>
      <w:r w:rsidRPr="00ED26C9">
        <w:rPr>
          <w:sz w:val="22"/>
          <w:szCs w:val="22"/>
        </w:rPr>
        <w:t>not</w:t>
      </w:r>
      <w:proofErr w:type="spellEnd"/>
      <w:r w:rsidRPr="00ED26C9">
        <w:rPr>
          <w:sz w:val="22"/>
          <w:szCs w:val="22"/>
        </w:rPr>
        <w:t xml:space="preserve"> to expand a company’s market into other library types.” In addition, the increasing M&amp;A activity had transformed what was once a relatively fragmented industry to one dominated by a few consolidated companies, i.e., it became more concentrated.</w:t>
      </w:r>
    </w:p>
    <w:p w14:paraId="307F750B"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69F5A24C" w14:textId="7C04DC76" w:rsidR="000A55EC" w:rsidRPr="00993B16" w:rsidRDefault="00993B16" w:rsidP="00A52819">
      <w:pPr>
        <w:widowControl w:val="0"/>
        <w:tabs>
          <w:tab w:val="left" w:pos="567"/>
        </w:tabs>
        <w:autoSpaceDE w:val="0"/>
        <w:autoSpaceDN w:val="0"/>
        <w:adjustRightInd w:val="0"/>
        <w:spacing w:line="276" w:lineRule="auto"/>
        <w:ind w:left="567" w:hanging="27"/>
        <w:rPr>
          <w:b/>
          <w:sz w:val="22"/>
          <w:szCs w:val="22"/>
        </w:rPr>
      </w:pPr>
      <w:r>
        <w:rPr>
          <w:b/>
          <w:sz w:val="22"/>
          <w:szCs w:val="22"/>
        </w:rPr>
        <w:t xml:space="preserve">(b) </w:t>
      </w:r>
      <w:r w:rsidR="000A55EC" w:rsidRPr="00993B16">
        <w:rPr>
          <w:b/>
          <w:sz w:val="22"/>
          <w:szCs w:val="22"/>
        </w:rPr>
        <w:t>Industry driving forces</w:t>
      </w:r>
    </w:p>
    <w:p w14:paraId="24BA033C" w14:textId="77777777" w:rsidR="001E02C9" w:rsidRPr="00ED26C9" w:rsidRDefault="001E02C9" w:rsidP="00A52819">
      <w:pPr>
        <w:widowControl w:val="0"/>
        <w:tabs>
          <w:tab w:val="left" w:pos="6781"/>
        </w:tabs>
        <w:spacing w:line="276" w:lineRule="auto"/>
        <w:ind w:left="540"/>
        <w:rPr>
          <w:i/>
          <w:sz w:val="22"/>
          <w:szCs w:val="22"/>
        </w:rPr>
      </w:pPr>
    </w:p>
    <w:p w14:paraId="0F602431" w14:textId="51E2F3BA" w:rsidR="000A55EC"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Any strategic analysis should consider whether the industry in which the company competes is changing and, if so, in what ways. Not coming to grips with or understanding such changes is like continuing one’s journey blindfolded.</w:t>
      </w:r>
    </w:p>
    <w:p w14:paraId="0F1ADF47" w14:textId="77777777" w:rsidR="001E02C9" w:rsidRPr="00ED26C9" w:rsidRDefault="001E02C9" w:rsidP="00A52819">
      <w:pPr>
        <w:widowControl w:val="0"/>
        <w:tabs>
          <w:tab w:val="left" w:pos="6781"/>
        </w:tabs>
        <w:spacing w:line="276" w:lineRule="auto"/>
        <w:ind w:left="540"/>
        <w:rPr>
          <w:sz w:val="22"/>
          <w:szCs w:val="22"/>
        </w:rPr>
      </w:pPr>
    </w:p>
    <w:p w14:paraId="76591276" w14:textId="2C56F267" w:rsidR="000A55EC" w:rsidRPr="00ED26C9"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There are four kinds of driving forces impacting the industry:</w:t>
      </w:r>
    </w:p>
    <w:p w14:paraId="52262E94" w14:textId="589D41AA" w:rsidR="000A55EC" w:rsidRDefault="00993B16" w:rsidP="00A52819">
      <w:pPr>
        <w:widowControl w:val="0"/>
        <w:tabs>
          <w:tab w:val="left" w:pos="567"/>
        </w:tabs>
        <w:autoSpaceDE w:val="0"/>
        <w:autoSpaceDN w:val="0"/>
        <w:adjustRightInd w:val="0"/>
        <w:spacing w:line="276" w:lineRule="auto"/>
        <w:ind w:left="567"/>
        <w:rPr>
          <w:sz w:val="22"/>
          <w:szCs w:val="22"/>
        </w:rPr>
      </w:pPr>
      <w:r w:rsidRPr="00993AE4">
        <w:rPr>
          <w:iCs/>
          <w:sz w:val="22"/>
          <w:szCs w:val="22"/>
        </w:rPr>
        <w:t>(b.1</w:t>
      </w:r>
      <w:r w:rsidRPr="00583DA8">
        <w:rPr>
          <w:iCs/>
          <w:sz w:val="22"/>
          <w:szCs w:val="22"/>
        </w:rPr>
        <w:t xml:space="preserve">) </w:t>
      </w:r>
      <w:r w:rsidR="000A55EC" w:rsidRPr="00583DA8">
        <w:rPr>
          <w:iCs/>
          <w:sz w:val="22"/>
          <w:szCs w:val="22"/>
        </w:rPr>
        <w:t>Technology</w:t>
      </w:r>
      <w:r w:rsidRPr="00583DA8">
        <w:rPr>
          <w:iCs/>
          <w:sz w:val="22"/>
          <w:szCs w:val="22"/>
        </w:rPr>
        <w:t>—th</w:t>
      </w:r>
      <w:r w:rsidR="000A55EC" w:rsidRPr="00583DA8">
        <w:rPr>
          <w:iCs/>
          <w:sz w:val="22"/>
          <w:szCs w:val="22"/>
        </w:rPr>
        <w:t>ere</w:t>
      </w:r>
      <w:r w:rsidR="000A55EC" w:rsidRPr="00ED26C9">
        <w:rPr>
          <w:iCs/>
          <w:sz w:val="22"/>
          <w:szCs w:val="22"/>
        </w:rPr>
        <w:t xml:space="preserve"> is an increased ability to add features to software (like federated-search applications) and to allow libraries and their patrons to access and link books, articles, and data through the Internet. High-volume libraries </w:t>
      </w:r>
      <w:r w:rsidR="000A55EC" w:rsidRPr="00ED26C9">
        <w:rPr>
          <w:sz w:val="22"/>
          <w:szCs w:val="22"/>
        </w:rPr>
        <w:t>also saw Radio Frequency Identification (RFID) technology as a way to improve efficiency, especially through automated-sorting systems, patron self-check, and inventory control. The decline in new Integrated Library Systems (ILS) investments created a burgeoning market for interfaces such as discovery tools that enabled libraries to keep their old ILS while giving patrons a new look. A major trend in the products of the industry was enterprise-level solutions. These solutions did not focus on the current ILS or Inter Library Loan (ILL) products, but aimed at providing frameworks to support a library’s entire operations under one system.</w:t>
      </w:r>
    </w:p>
    <w:p w14:paraId="792B35A1" w14:textId="77777777" w:rsidR="00993B16" w:rsidRPr="00993B16" w:rsidRDefault="00993B16" w:rsidP="00A52819">
      <w:pPr>
        <w:widowControl w:val="0"/>
        <w:tabs>
          <w:tab w:val="left" w:pos="567"/>
        </w:tabs>
        <w:autoSpaceDE w:val="0"/>
        <w:autoSpaceDN w:val="0"/>
        <w:adjustRightInd w:val="0"/>
        <w:spacing w:line="276" w:lineRule="auto"/>
        <w:ind w:left="567"/>
        <w:rPr>
          <w:iCs/>
          <w:sz w:val="22"/>
          <w:szCs w:val="22"/>
        </w:rPr>
      </w:pPr>
    </w:p>
    <w:p w14:paraId="1DD5CB65" w14:textId="23ED00A2" w:rsidR="000A55EC" w:rsidRDefault="00993B16" w:rsidP="00A52819">
      <w:pPr>
        <w:widowControl w:val="0"/>
        <w:tabs>
          <w:tab w:val="left" w:pos="567"/>
        </w:tabs>
        <w:autoSpaceDE w:val="0"/>
        <w:autoSpaceDN w:val="0"/>
        <w:adjustRightInd w:val="0"/>
        <w:spacing w:line="276" w:lineRule="auto"/>
        <w:ind w:left="567"/>
        <w:rPr>
          <w:sz w:val="22"/>
          <w:szCs w:val="22"/>
        </w:rPr>
      </w:pPr>
      <w:r w:rsidRPr="00583DA8">
        <w:rPr>
          <w:iCs/>
          <w:sz w:val="22"/>
          <w:szCs w:val="22"/>
        </w:rPr>
        <w:lastRenderedPageBreak/>
        <w:t xml:space="preserve">(b.2) </w:t>
      </w:r>
      <w:r w:rsidR="000A55EC" w:rsidRPr="00583DA8">
        <w:rPr>
          <w:iCs/>
          <w:sz w:val="22"/>
          <w:szCs w:val="22"/>
        </w:rPr>
        <w:t>Competing business models (products</w:t>
      </w:r>
      <w:r w:rsidR="000A55EC" w:rsidRPr="00ED26C9">
        <w:rPr>
          <w:iCs/>
          <w:sz w:val="22"/>
          <w:szCs w:val="22"/>
        </w:rPr>
        <w:t xml:space="preserve"> offered)—the </w:t>
      </w:r>
      <w:r w:rsidR="000A55EC" w:rsidRPr="00ED26C9">
        <w:rPr>
          <w:sz w:val="22"/>
          <w:szCs w:val="22"/>
        </w:rPr>
        <w:t xml:space="preserve">traditional business model involved libraries making large up-front </w:t>
      </w:r>
      <w:r w:rsidR="000A55EC" w:rsidRPr="00F002F7">
        <w:rPr>
          <w:sz w:val="22"/>
          <w:szCs w:val="22"/>
        </w:rPr>
        <w:t>investments in licensing fees for proprietary software and modest payments for maintenance over the life of the contract, usually five years. In Software as a Service (SaaS) or cloud</w:t>
      </w:r>
      <w:r w:rsidR="000A55EC" w:rsidRPr="00ED26C9">
        <w:rPr>
          <w:sz w:val="22"/>
          <w:szCs w:val="22"/>
        </w:rPr>
        <w:t xml:space="preserve">-based service, a library hosted its system and data on servers provided by the vendor and paid annual subscription fees in lieu of the licensing fees. According to Auto-Graphics, a proponent of SaaS, it also freed up valuable IT or technical staff to support other projects. Libraries were increasingly interested in </w:t>
      </w:r>
      <w:r w:rsidR="000A55EC" w:rsidRPr="00F002F7">
        <w:rPr>
          <w:sz w:val="22"/>
          <w:szCs w:val="22"/>
        </w:rPr>
        <w:t>more open-source products. The</w:t>
      </w:r>
      <w:r w:rsidR="000A55EC" w:rsidRPr="00ED26C9">
        <w:rPr>
          <w:sz w:val="22"/>
          <w:szCs w:val="22"/>
        </w:rPr>
        <w:t xml:space="preserve"> open-source movement allowed customers to own the product’s source code, which could then be modified and customized to fit their specific needs. Although open sourcing currently represented a very small portion of the library-automation business, it could be the start of a permanent shift, and had the potential to disrupt the industry’s traditional business model of licensing.</w:t>
      </w:r>
    </w:p>
    <w:p w14:paraId="0D18A492" w14:textId="77777777" w:rsidR="00993B16" w:rsidRPr="00ED26C9" w:rsidRDefault="00993B16" w:rsidP="00A52819">
      <w:pPr>
        <w:widowControl w:val="0"/>
        <w:tabs>
          <w:tab w:val="left" w:pos="567"/>
        </w:tabs>
        <w:autoSpaceDE w:val="0"/>
        <w:autoSpaceDN w:val="0"/>
        <w:adjustRightInd w:val="0"/>
        <w:spacing w:line="276" w:lineRule="auto"/>
        <w:ind w:left="567"/>
        <w:rPr>
          <w:sz w:val="22"/>
          <w:szCs w:val="22"/>
        </w:rPr>
      </w:pPr>
    </w:p>
    <w:p w14:paraId="2DE89D30" w14:textId="61AB81FB" w:rsidR="000A55EC" w:rsidRDefault="00993B16" w:rsidP="00A52819">
      <w:pPr>
        <w:widowControl w:val="0"/>
        <w:tabs>
          <w:tab w:val="left" w:pos="567"/>
        </w:tabs>
        <w:autoSpaceDE w:val="0"/>
        <w:autoSpaceDN w:val="0"/>
        <w:adjustRightInd w:val="0"/>
        <w:spacing w:line="276" w:lineRule="auto"/>
        <w:ind w:left="567"/>
        <w:rPr>
          <w:sz w:val="22"/>
          <w:szCs w:val="22"/>
        </w:rPr>
      </w:pPr>
      <w:r w:rsidRPr="00583DA8">
        <w:rPr>
          <w:sz w:val="22"/>
          <w:szCs w:val="22"/>
          <w:lang w:val="de-DE"/>
        </w:rPr>
        <w:t xml:space="preserve">(b.3) </w:t>
      </w:r>
      <w:r w:rsidR="000A55EC" w:rsidRPr="00583DA8">
        <w:rPr>
          <w:sz w:val="22"/>
          <w:szCs w:val="22"/>
          <w:lang w:val="de-DE"/>
        </w:rPr>
        <w:t>Competitive dynamics, including</w:t>
      </w:r>
      <w:r w:rsidR="000A55EC" w:rsidRPr="00ED26C9">
        <w:rPr>
          <w:sz w:val="22"/>
          <w:szCs w:val="22"/>
          <w:lang w:val="de-DE"/>
        </w:rPr>
        <w:t xml:space="preserve"> consolidation—as stated above, the </w:t>
      </w:r>
      <w:r w:rsidR="000A55EC" w:rsidRPr="00ED26C9">
        <w:rPr>
          <w:bCs/>
          <w:sz w:val="22"/>
          <w:szCs w:val="22"/>
        </w:rPr>
        <w:t>PAC segment</w:t>
      </w:r>
      <w:r w:rsidR="000A55EC" w:rsidRPr="00ED26C9">
        <w:rPr>
          <w:sz w:val="22"/>
          <w:szCs w:val="22"/>
        </w:rPr>
        <w:t xml:space="preserve"> was experiencing shakeout. Having said that, the large firms in the industry such as </w:t>
      </w:r>
      <w:proofErr w:type="spellStart"/>
      <w:r w:rsidR="000A55EC" w:rsidRPr="00ED26C9">
        <w:rPr>
          <w:sz w:val="22"/>
          <w:szCs w:val="22"/>
        </w:rPr>
        <w:t>SirsiDynix</w:t>
      </w:r>
      <w:proofErr w:type="spellEnd"/>
      <w:r w:rsidR="000A55EC" w:rsidRPr="00ED26C9">
        <w:rPr>
          <w:sz w:val="22"/>
          <w:szCs w:val="22"/>
        </w:rPr>
        <w:t xml:space="preserve"> were experiencing declining sales and very small firms like </w:t>
      </w:r>
      <w:proofErr w:type="spellStart"/>
      <w:r w:rsidR="000A55EC" w:rsidRPr="00ED26C9">
        <w:rPr>
          <w:sz w:val="22"/>
          <w:szCs w:val="22"/>
        </w:rPr>
        <w:t>LibLime</w:t>
      </w:r>
      <w:proofErr w:type="spellEnd"/>
      <w:r w:rsidR="000A55EC" w:rsidRPr="00ED26C9">
        <w:rPr>
          <w:sz w:val="22"/>
          <w:szCs w:val="22"/>
        </w:rPr>
        <w:t xml:space="preserve"> were growing rapidly. In addition, while not about competitors, libraries were forming consortia and consortia were banding together to form megaconsortia to drive harder bargains with industry providers.</w:t>
      </w:r>
    </w:p>
    <w:p w14:paraId="6E6E3D9D" w14:textId="77777777" w:rsidR="00993B16" w:rsidRPr="00ED26C9" w:rsidRDefault="00993B16" w:rsidP="00A52819">
      <w:pPr>
        <w:widowControl w:val="0"/>
        <w:tabs>
          <w:tab w:val="left" w:pos="567"/>
        </w:tabs>
        <w:autoSpaceDE w:val="0"/>
        <w:autoSpaceDN w:val="0"/>
        <w:adjustRightInd w:val="0"/>
        <w:spacing w:line="276" w:lineRule="auto"/>
        <w:ind w:left="567"/>
        <w:rPr>
          <w:sz w:val="22"/>
          <w:szCs w:val="22"/>
        </w:rPr>
      </w:pPr>
    </w:p>
    <w:p w14:paraId="4FE2F674" w14:textId="0048783F" w:rsidR="000A55EC" w:rsidRPr="00ED26C9" w:rsidRDefault="00993B16" w:rsidP="00A52819">
      <w:pPr>
        <w:widowControl w:val="0"/>
        <w:tabs>
          <w:tab w:val="left" w:pos="567"/>
        </w:tabs>
        <w:autoSpaceDE w:val="0"/>
        <w:autoSpaceDN w:val="0"/>
        <w:adjustRightInd w:val="0"/>
        <w:spacing w:line="276" w:lineRule="auto"/>
        <w:ind w:left="567"/>
        <w:rPr>
          <w:sz w:val="22"/>
          <w:szCs w:val="22"/>
        </w:rPr>
      </w:pPr>
      <w:r w:rsidRPr="00583DA8">
        <w:rPr>
          <w:sz w:val="22"/>
          <w:szCs w:val="22"/>
          <w:lang w:val="de-DE"/>
        </w:rPr>
        <w:t xml:space="preserve">(b.4) </w:t>
      </w:r>
      <w:r w:rsidR="000A55EC" w:rsidRPr="00583DA8">
        <w:rPr>
          <w:sz w:val="22"/>
          <w:szCs w:val="22"/>
          <w:lang w:val="de-DE"/>
        </w:rPr>
        <w:t>Patrons’ usage expectations—</w:t>
      </w:r>
      <w:r w:rsidR="000A55EC" w:rsidRPr="00583DA8">
        <w:rPr>
          <w:sz w:val="22"/>
          <w:szCs w:val="22"/>
        </w:rPr>
        <w:t>users belonged</w:t>
      </w:r>
      <w:r w:rsidR="000A55EC" w:rsidRPr="00ED26C9">
        <w:rPr>
          <w:sz w:val="22"/>
          <w:szCs w:val="22"/>
        </w:rPr>
        <w:t xml:space="preserve"> to a generation that had grown up with technology. Students, for example, demanded a single interface to access not only library information, but also university social activities, professor websites, and e-learning environments as well. Google, bookstores, and other web destinations were also constantly raising the bar. Google’s search engines delivered well-ranked and intuitive results that the industry struggled to emulate. Some libraries used Facebook applications to provide access to their catalog and services in response to patron demand.</w:t>
      </w:r>
    </w:p>
    <w:p w14:paraId="5115ACF0" w14:textId="77777777" w:rsidR="000A55EC" w:rsidRPr="00ED26C9" w:rsidRDefault="000A55EC" w:rsidP="00A52819">
      <w:pPr>
        <w:widowControl w:val="0"/>
        <w:tabs>
          <w:tab w:val="left" w:pos="6781"/>
        </w:tabs>
        <w:spacing w:line="276" w:lineRule="auto"/>
        <w:ind w:left="540"/>
        <w:rPr>
          <w:b/>
          <w:i/>
          <w:sz w:val="22"/>
          <w:szCs w:val="22"/>
        </w:rPr>
      </w:pPr>
    </w:p>
    <w:p w14:paraId="47984323" w14:textId="15F7BF78" w:rsidR="000A55EC" w:rsidRPr="00993B16" w:rsidRDefault="00993B16" w:rsidP="00A52819">
      <w:pPr>
        <w:widowControl w:val="0"/>
        <w:tabs>
          <w:tab w:val="left" w:pos="567"/>
        </w:tabs>
        <w:autoSpaceDE w:val="0"/>
        <w:autoSpaceDN w:val="0"/>
        <w:adjustRightInd w:val="0"/>
        <w:spacing w:line="276" w:lineRule="auto"/>
        <w:ind w:left="567" w:hanging="27"/>
        <w:rPr>
          <w:b/>
          <w:sz w:val="22"/>
          <w:szCs w:val="22"/>
        </w:rPr>
      </w:pPr>
      <w:r>
        <w:rPr>
          <w:b/>
          <w:sz w:val="22"/>
          <w:szCs w:val="22"/>
        </w:rPr>
        <w:t xml:space="preserve">(c) </w:t>
      </w:r>
      <w:r w:rsidR="000A55EC" w:rsidRPr="00993B16">
        <w:rPr>
          <w:b/>
          <w:sz w:val="22"/>
          <w:szCs w:val="22"/>
        </w:rPr>
        <w:t>Porter’s Five-Forces-Model analysis</w:t>
      </w:r>
    </w:p>
    <w:p w14:paraId="14F46F67" w14:textId="77777777" w:rsidR="001E02C9" w:rsidRPr="00ED26C9" w:rsidRDefault="001E02C9" w:rsidP="00A52819">
      <w:pPr>
        <w:widowControl w:val="0"/>
        <w:tabs>
          <w:tab w:val="left" w:pos="6781"/>
        </w:tabs>
        <w:spacing w:line="276" w:lineRule="auto"/>
        <w:ind w:left="540"/>
        <w:rPr>
          <w:b/>
          <w:i/>
          <w:sz w:val="22"/>
          <w:szCs w:val="22"/>
        </w:rPr>
      </w:pPr>
    </w:p>
    <w:p w14:paraId="37546849" w14:textId="266B71CA" w:rsidR="000A55EC"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Figure IM1 shows the familiar “cross” of Porter’s Five-Forces Model for the PAC segment of the library-automation industry and, in each corner, the four analysis boxes (this makes a good format for a slide presentation, and a way of ensuring that t</w:t>
      </w:r>
      <w:r w:rsidR="00993B16">
        <w:rPr>
          <w:sz w:val="22"/>
          <w:szCs w:val="22"/>
        </w:rPr>
        <w:t>he analysis parts are included).</w:t>
      </w:r>
    </w:p>
    <w:p w14:paraId="02F924E2" w14:textId="77777777" w:rsidR="00993B16" w:rsidRPr="00ED26C9" w:rsidRDefault="00993B16" w:rsidP="00A52819">
      <w:pPr>
        <w:widowControl w:val="0"/>
        <w:tabs>
          <w:tab w:val="left" w:pos="567"/>
        </w:tabs>
        <w:autoSpaceDE w:val="0"/>
        <w:autoSpaceDN w:val="0"/>
        <w:adjustRightInd w:val="0"/>
        <w:spacing w:line="276" w:lineRule="auto"/>
        <w:ind w:left="567" w:hanging="27"/>
        <w:rPr>
          <w:sz w:val="22"/>
          <w:szCs w:val="22"/>
        </w:rPr>
      </w:pPr>
    </w:p>
    <w:p w14:paraId="3C3198CE" w14:textId="77777777" w:rsidR="000A55EC" w:rsidRPr="00583DA8" w:rsidRDefault="000A55EC" w:rsidP="00A52819">
      <w:pPr>
        <w:widowControl w:val="0"/>
        <w:tabs>
          <w:tab w:val="left" w:pos="567"/>
        </w:tabs>
        <w:autoSpaceDE w:val="0"/>
        <w:autoSpaceDN w:val="0"/>
        <w:adjustRightInd w:val="0"/>
        <w:spacing w:line="276" w:lineRule="auto"/>
        <w:ind w:left="567" w:hanging="27"/>
        <w:rPr>
          <w:sz w:val="22"/>
          <w:szCs w:val="22"/>
        </w:rPr>
      </w:pPr>
      <w:r w:rsidRPr="00583DA8">
        <w:rPr>
          <w:sz w:val="22"/>
          <w:szCs w:val="22"/>
        </w:rPr>
        <w:t>The entries for the principal boxes of Rivals, Buyers, Suppliers, Potential Entrants, and Substitutes are shown in Figure IM1. The corner analysis boxes are explained as follows:</w:t>
      </w:r>
    </w:p>
    <w:p w14:paraId="55BFD9F8" w14:textId="597081CE" w:rsidR="000A55EC" w:rsidRDefault="00993B16" w:rsidP="00A52819">
      <w:pPr>
        <w:widowControl w:val="0"/>
        <w:tabs>
          <w:tab w:val="left" w:pos="567"/>
        </w:tabs>
        <w:autoSpaceDE w:val="0"/>
        <w:autoSpaceDN w:val="0"/>
        <w:adjustRightInd w:val="0"/>
        <w:spacing w:line="276" w:lineRule="auto"/>
        <w:ind w:left="567"/>
        <w:rPr>
          <w:sz w:val="22"/>
          <w:szCs w:val="22"/>
        </w:rPr>
      </w:pPr>
      <w:r w:rsidRPr="00583DA8">
        <w:rPr>
          <w:sz w:val="22"/>
          <w:szCs w:val="22"/>
        </w:rPr>
        <w:t xml:space="preserve">(c.1) </w:t>
      </w:r>
      <w:r w:rsidR="000A55EC" w:rsidRPr="00583DA8">
        <w:rPr>
          <w:sz w:val="22"/>
          <w:szCs w:val="22"/>
        </w:rPr>
        <w:t>Intensity of Rivalry:</w:t>
      </w:r>
      <w:r w:rsidR="008E27FF" w:rsidRPr="00583DA8">
        <w:rPr>
          <w:sz w:val="22"/>
          <w:szCs w:val="22"/>
        </w:rPr>
        <w:t xml:space="preserve"> </w:t>
      </w:r>
      <w:r w:rsidR="000A55EC" w:rsidRPr="00583DA8">
        <w:rPr>
          <w:sz w:val="22"/>
          <w:szCs w:val="22"/>
        </w:rPr>
        <w:t>High. Factors that drive high intensity include: Libraries were more careful in their purchases because</w:t>
      </w:r>
      <w:r w:rsidR="000A55EC" w:rsidRPr="00ED26C9">
        <w:rPr>
          <w:sz w:val="22"/>
          <w:szCs w:val="22"/>
        </w:rPr>
        <w:t xml:space="preserve"> of diminishing budgets.</w:t>
      </w:r>
      <w:r w:rsidR="008E27FF">
        <w:rPr>
          <w:sz w:val="22"/>
          <w:szCs w:val="22"/>
        </w:rPr>
        <w:t xml:space="preserve"> </w:t>
      </w:r>
      <w:r w:rsidR="000A55EC" w:rsidRPr="00ED26C9">
        <w:rPr>
          <w:sz w:val="22"/>
          <w:szCs w:val="22"/>
        </w:rPr>
        <w:t xml:space="preserve">Competitors were trying to establish their solution as the prevalent one in the industry (competing business models). Slower market growth over the past several years means the size of the pie had not grown and firms had to compete more intensely for customers. As Paul Cope said, “what we are really doing is taking business from one company to another; business is just moving back and forth.” In addition, switching costs for libraries using SaaS or cloud-based services </w:t>
      </w:r>
      <w:r w:rsidR="000A55EC" w:rsidRPr="00ED26C9">
        <w:rPr>
          <w:sz w:val="22"/>
          <w:szCs w:val="22"/>
        </w:rPr>
        <w:lastRenderedPageBreak/>
        <w:t>were very low; however, they were high for libraries with licensing agreements. Since the trend was SaaS or cloud-based services, the switching costs will become much lower for libraries. The SaaS subscription-like model provided a lower investment alternative to libraries with less risk as they could “jump ship” whenever they chose if they were</w:t>
      </w:r>
      <w:r>
        <w:rPr>
          <w:sz w:val="22"/>
          <w:szCs w:val="22"/>
        </w:rPr>
        <w:t xml:space="preserve"> </w:t>
      </w:r>
      <w:r w:rsidR="000A55EC" w:rsidRPr="00ED26C9">
        <w:rPr>
          <w:sz w:val="22"/>
          <w:szCs w:val="22"/>
        </w:rPr>
        <w:t xml:space="preserve">dissatisfied with the service. Rivals were attracting buyers from competitors, e.g., Polaris gaining 25 </w:t>
      </w:r>
      <w:proofErr w:type="spellStart"/>
      <w:r w:rsidR="000A55EC" w:rsidRPr="00ED26C9">
        <w:rPr>
          <w:sz w:val="22"/>
          <w:szCs w:val="22"/>
        </w:rPr>
        <w:t>SirsiDynix</w:t>
      </w:r>
      <w:proofErr w:type="spellEnd"/>
      <w:r w:rsidR="000A55EC" w:rsidRPr="00ED26C9">
        <w:rPr>
          <w:sz w:val="22"/>
          <w:szCs w:val="22"/>
        </w:rPr>
        <w:t xml:space="preserve"> customers. Countervailing factors that weakened rivalry were high product differentiation and high customer loyalty. Also, the number of competitors was dwindling reducing the number of rivals and weakening rivalry. However, despite these factors, we believe that intensity of rivalry was high in this industry.</w:t>
      </w:r>
    </w:p>
    <w:p w14:paraId="264648ED" w14:textId="77777777" w:rsidR="00993B16" w:rsidRPr="00ED26C9" w:rsidRDefault="00993B16" w:rsidP="00A52819">
      <w:pPr>
        <w:widowControl w:val="0"/>
        <w:tabs>
          <w:tab w:val="left" w:pos="567"/>
        </w:tabs>
        <w:autoSpaceDE w:val="0"/>
        <w:autoSpaceDN w:val="0"/>
        <w:adjustRightInd w:val="0"/>
        <w:spacing w:line="276" w:lineRule="auto"/>
        <w:ind w:left="567"/>
        <w:rPr>
          <w:sz w:val="22"/>
          <w:szCs w:val="22"/>
        </w:rPr>
      </w:pPr>
    </w:p>
    <w:p w14:paraId="3C19F5B5" w14:textId="793AD56D" w:rsidR="000A55EC" w:rsidRPr="00ED26C9" w:rsidRDefault="00993B16" w:rsidP="00A52819">
      <w:pPr>
        <w:widowControl w:val="0"/>
        <w:tabs>
          <w:tab w:val="left" w:pos="567"/>
        </w:tabs>
        <w:autoSpaceDE w:val="0"/>
        <w:autoSpaceDN w:val="0"/>
        <w:adjustRightInd w:val="0"/>
        <w:spacing w:line="276" w:lineRule="auto"/>
        <w:ind w:left="567"/>
        <w:rPr>
          <w:sz w:val="22"/>
          <w:szCs w:val="22"/>
        </w:rPr>
      </w:pPr>
      <w:r w:rsidRPr="000337D2">
        <w:rPr>
          <w:sz w:val="22"/>
          <w:szCs w:val="22"/>
        </w:rPr>
        <w:t xml:space="preserve">(c.2) </w:t>
      </w:r>
      <w:r w:rsidR="000A55EC" w:rsidRPr="000337D2">
        <w:rPr>
          <w:sz w:val="22"/>
          <w:szCs w:val="22"/>
        </w:rPr>
        <w:t>Barriers to Entry:</w:t>
      </w:r>
      <w:r w:rsidR="000A55EC" w:rsidRPr="00993B16">
        <w:rPr>
          <w:b/>
          <w:sz w:val="22"/>
          <w:szCs w:val="22"/>
        </w:rPr>
        <w:t xml:space="preserve"> </w:t>
      </w:r>
      <w:r w:rsidR="000A55EC" w:rsidRPr="00ED26C9">
        <w:rPr>
          <w:sz w:val="22"/>
          <w:szCs w:val="22"/>
        </w:rPr>
        <w:t xml:space="preserve">High. Barriers to entry included high capital requirements (in the form of investments in technological infrastructure such as increasing hosting capacity and R&amp;D), sizable economies of scale with SaaS (significant declines in costs as the number of customers on SaaS increases), libraries’ loyalty to current providers, and existing competitors struggling to earn attractive profits. Incumbents all had established reputations and technologies, were familiar with libraries and their budgets and consortia, and had the resources to fund R&amp;D, making barriers to entry high. Barriers should be assessed with respect to who is trying </w:t>
      </w:r>
      <w:r w:rsidR="000A55EC" w:rsidRPr="00583DA8">
        <w:rPr>
          <w:sz w:val="22"/>
          <w:szCs w:val="22"/>
        </w:rPr>
        <w:t>to get into the industry</w:t>
      </w:r>
      <w:r w:rsidR="000A55EC" w:rsidRPr="00ED26C9">
        <w:rPr>
          <w:sz w:val="22"/>
          <w:szCs w:val="22"/>
        </w:rPr>
        <w:t>. Entry threats exist from incumbents searching to expand their market reach by entering product segments or geographic areas where they currently do not have a presence. Although we conclude that entry barriers were high, low entry threats were moderated by new technologies such as open source, which had brought in some new entrants focused solely on serving libraries desiring open-source software (</w:t>
      </w:r>
      <w:proofErr w:type="spellStart"/>
      <w:r w:rsidR="000A55EC" w:rsidRPr="00ED26C9">
        <w:rPr>
          <w:sz w:val="22"/>
          <w:szCs w:val="22"/>
        </w:rPr>
        <w:t>Liblime</w:t>
      </w:r>
      <w:proofErr w:type="spellEnd"/>
      <w:r w:rsidR="000A55EC" w:rsidRPr="00ED26C9">
        <w:rPr>
          <w:sz w:val="22"/>
          <w:szCs w:val="22"/>
        </w:rPr>
        <w:t xml:space="preserve">, </w:t>
      </w:r>
      <w:proofErr w:type="spellStart"/>
      <w:r w:rsidR="000A55EC" w:rsidRPr="00ED26C9">
        <w:rPr>
          <w:sz w:val="22"/>
          <w:szCs w:val="22"/>
        </w:rPr>
        <w:t>ByWater</w:t>
      </w:r>
      <w:proofErr w:type="spellEnd"/>
      <w:r w:rsidR="000A55EC" w:rsidRPr="00ED26C9">
        <w:rPr>
          <w:sz w:val="22"/>
          <w:szCs w:val="22"/>
        </w:rPr>
        <w:t xml:space="preserve"> So</w:t>
      </w:r>
      <w:r>
        <w:rPr>
          <w:sz w:val="22"/>
          <w:szCs w:val="22"/>
        </w:rPr>
        <w:t>lutions, Equinox, etc.).</w:t>
      </w:r>
    </w:p>
    <w:p w14:paraId="4AF3E8D6" w14:textId="2CA922C1" w:rsidR="000A55EC" w:rsidRPr="00ED26C9" w:rsidRDefault="000A55EC" w:rsidP="00A52819">
      <w:pPr>
        <w:widowControl w:val="0"/>
        <w:spacing w:line="276" w:lineRule="auto"/>
        <w:rPr>
          <w:b/>
          <w:sz w:val="22"/>
          <w:szCs w:val="22"/>
        </w:rPr>
      </w:pPr>
    </w:p>
    <w:p w14:paraId="0A38298B"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Figure IM1—Porter’s Five-Forces Model of the PAC Industry</w:t>
      </w:r>
    </w:p>
    <w:p w14:paraId="279E7E22" w14:textId="35B820C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61312" behindDoc="0" locked="0" layoutInCell="1" allowOverlap="1" wp14:anchorId="13D8F4D4" wp14:editId="4CCA0055">
                <wp:simplePos x="0" y="0"/>
                <wp:positionH relativeFrom="column">
                  <wp:posOffset>4000500</wp:posOffset>
                </wp:positionH>
                <wp:positionV relativeFrom="paragraph">
                  <wp:posOffset>220980</wp:posOffset>
                </wp:positionV>
                <wp:extent cx="1828800" cy="1028700"/>
                <wp:effectExtent l="0" t="0" r="25400" b="3810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99"/>
                        </a:solidFill>
                        <a:ln w="9525">
                          <a:solidFill>
                            <a:srgbClr val="000000"/>
                          </a:solidFill>
                          <a:miter lim="800000"/>
                          <a:headEnd/>
                          <a:tailEnd/>
                        </a:ln>
                      </wps:spPr>
                      <wps:txbx>
                        <w:txbxContent>
                          <w:p w14:paraId="7A25BAB1" w14:textId="77777777" w:rsidR="00281DC0" w:rsidRPr="00840505" w:rsidRDefault="00281DC0" w:rsidP="000A55EC">
                            <w:pPr>
                              <w:jc w:val="center"/>
                              <w:rPr>
                                <w:b/>
                                <w:u w:val="single"/>
                              </w:rPr>
                            </w:pPr>
                            <w:r w:rsidRPr="00840505">
                              <w:rPr>
                                <w:b/>
                                <w:u w:val="single"/>
                              </w:rPr>
                              <w:t>Barriers to Entry</w:t>
                            </w:r>
                          </w:p>
                          <w:p w14:paraId="147815A9" w14:textId="77777777" w:rsidR="00281DC0" w:rsidRPr="007177D7" w:rsidRDefault="00281DC0" w:rsidP="000A55EC">
                            <w:pPr>
                              <w:jc w:val="center"/>
                              <w:rPr>
                                <w:i/>
                              </w:rPr>
                            </w:pPr>
                            <w:r w:rsidRPr="007177D7">
                              <w:rPr>
                                <w:b/>
                                <w:i/>
                                <w:sz w:val="22"/>
                                <w:szCs w:val="22"/>
                              </w:rPr>
                              <w:t>High</w:t>
                            </w:r>
                            <w:r>
                              <w:rPr>
                                <w:b/>
                                <w:i/>
                                <w:sz w:val="22"/>
                                <w:szCs w:val="22"/>
                              </w:rPr>
                              <w:t>—</w:t>
                            </w:r>
                            <w:r>
                              <w:rPr>
                                <w:i/>
                                <w:sz w:val="22"/>
                                <w:szCs w:val="22"/>
                              </w:rPr>
                              <w:t>H</w:t>
                            </w:r>
                            <w:r w:rsidRPr="007177D7">
                              <w:rPr>
                                <w:i/>
                                <w:sz w:val="22"/>
                                <w:szCs w:val="22"/>
                              </w:rPr>
                              <w:t>igh capital requirements, established reputations</w:t>
                            </w:r>
                            <w:r>
                              <w:rPr>
                                <w:i/>
                                <w:sz w:val="22"/>
                                <w:szCs w:val="22"/>
                              </w:rPr>
                              <w:t>,</w:t>
                            </w:r>
                            <w:r w:rsidRPr="007177D7">
                              <w:rPr>
                                <w:i/>
                                <w:sz w:val="22"/>
                                <w:szCs w:val="22"/>
                              </w:rPr>
                              <w:t xml:space="preserve"> and technologies of incumbents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15pt;margin-top:17.4pt;width:2in;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" fillcolor="#ff9">
                <v:textbox>
                  <w:txbxContent>
                    <w:p w14:paraId="7A25BAB1" w14:textId="77777777" w:rsidR="00281DC0" w:rsidRPr="00840505" w:rsidRDefault="00281DC0" w:rsidP="000A55EC">
                      <w:pPr>
                        <w:jc w:val="center"/>
                        <w:rPr>
                          <w:b/>
                          <w:u w:val="single"/>
                        </w:rPr>
                      </w:pPr>
                      <w:r w:rsidRPr="00840505">
                        <w:rPr>
                          <w:b/>
                          <w:u w:val="single"/>
                        </w:rPr>
                        <w:t>Barriers to Entry</w:t>
                      </w:r>
                    </w:p>
                    <w:p w14:paraId="147815A9" w14:textId="77777777" w:rsidR="00281DC0" w:rsidRPr="007177D7" w:rsidRDefault="00281DC0" w:rsidP="000A55EC">
                      <w:pPr>
                        <w:jc w:val="center"/>
                        <w:rPr>
                          <w:i/>
                        </w:rPr>
                      </w:pPr>
                      <w:r w:rsidRPr="007177D7">
                        <w:rPr>
                          <w:b/>
                          <w:i/>
                          <w:sz w:val="22"/>
                          <w:szCs w:val="22"/>
                        </w:rPr>
                        <w:t>High</w:t>
                      </w:r>
                      <w:r>
                        <w:rPr>
                          <w:b/>
                          <w:i/>
                          <w:sz w:val="22"/>
                          <w:szCs w:val="22"/>
                        </w:rPr>
                        <w:t>—</w:t>
                      </w:r>
                      <w:r>
                        <w:rPr>
                          <w:i/>
                          <w:sz w:val="22"/>
                          <w:szCs w:val="22"/>
                        </w:rPr>
                        <w:t>H</w:t>
                      </w:r>
                      <w:r w:rsidRPr="007177D7">
                        <w:rPr>
                          <w:i/>
                          <w:sz w:val="22"/>
                          <w:szCs w:val="22"/>
                        </w:rPr>
                        <w:t>igh capital requirements, established reputations</w:t>
                      </w:r>
                      <w:r>
                        <w:rPr>
                          <w:i/>
                          <w:sz w:val="22"/>
                          <w:szCs w:val="22"/>
                        </w:rPr>
                        <w:t>,</w:t>
                      </w:r>
                      <w:r w:rsidRPr="007177D7">
                        <w:rPr>
                          <w:i/>
                          <w:sz w:val="22"/>
                          <w:szCs w:val="22"/>
                        </w:rPr>
                        <w:t xml:space="preserve"> and technologies of incumbents</w:t>
                      </w:r>
                    </w:p>
                  </w:txbxContent>
                </v:textbox>
              </v:shape>
            </w:pict>
          </mc:Fallback>
        </mc:AlternateContent>
      </w:r>
    </w:p>
    <w:p w14:paraId="0659A084" w14:textId="73CE4F6D" w:rsidR="000A55EC" w:rsidRPr="00ED26C9" w:rsidRDefault="00F21FDE"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59264" behindDoc="0" locked="0" layoutInCell="1" allowOverlap="1" wp14:anchorId="117A5A5B" wp14:editId="0E306427">
                <wp:simplePos x="0" y="0"/>
                <wp:positionH relativeFrom="column">
                  <wp:posOffset>2238375</wp:posOffset>
                </wp:positionH>
                <wp:positionV relativeFrom="paragraph">
                  <wp:posOffset>36195</wp:posOffset>
                </wp:positionV>
                <wp:extent cx="1485900" cy="996315"/>
                <wp:effectExtent l="0" t="0" r="19050"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996315"/>
                        </a:xfrm>
                        <a:prstGeom prst="rect">
                          <a:avLst/>
                        </a:prstGeom>
                        <a:solidFill>
                          <a:srgbClr val="FFFFFF"/>
                        </a:solidFill>
                        <a:ln w="9525">
                          <a:solidFill>
                            <a:srgbClr val="000000"/>
                          </a:solidFill>
                          <a:miter lim="800000"/>
                          <a:headEnd/>
                          <a:tailEnd/>
                        </a:ln>
                      </wps:spPr>
                      <wps:txbx>
                        <w:txbxContent>
                          <w:p w14:paraId="5441B3B2" w14:textId="77777777" w:rsidR="00281DC0" w:rsidRPr="00BB3EDF" w:rsidRDefault="00281DC0" w:rsidP="000A55EC">
                            <w:pPr>
                              <w:jc w:val="center"/>
                              <w:rPr>
                                <w:b/>
                                <w:u w:val="single"/>
                              </w:rPr>
                            </w:pPr>
                            <w:r w:rsidRPr="00BB3EDF">
                              <w:rPr>
                                <w:b/>
                                <w:u w:val="single"/>
                              </w:rPr>
                              <w:t>Potential Entrants</w:t>
                            </w:r>
                          </w:p>
                          <w:p w14:paraId="77978901" w14:textId="77777777" w:rsidR="00281DC0" w:rsidRDefault="00281DC0" w:rsidP="000A55EC">
                            <w:pPr>
                              <w:jc w:val="center"/>
                              <w:rPr>
                                <w:sz w:val="20"/>
                                <w:szCs w:val="20"/>
                              </w:rPr>
                            </w:pPr>
                          </w:p>
                          <w:p w14:paraId="0B6FE74C" w14:textId="77777777" w:rsidR="00281DC0" w:rsidRPr="00D22755" w:rsidRDefault="00281DC0" w:rsidP="000A55EC">
                            <w:pPr>
                              <w:jc w:val="center"/>
                              <w:rPr>
                                <w:sz w:val="22"/>
                                <w:szCs w:val="22"/>
                              </w:rPr>
                            </w:pPr>
                            <w:r w:rsidRPr="00D22755">
                              <w:rPr>
                                <w:sz w:val="22"/>
                                <w:szCs w:val="22"/>
                              </w:rPr>
                              <w:t>Competitors in other segments of the industry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76.25pt;margin-top:2.85pt;width:117pt;height:7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">
                <v:textbox>
                  <w:txbxContent>
                    <w:p w14:paraId="5441B3B2" w14:textId="77777777" w:rsidR="00281DC0" w:rsidRPr="00BB3EDF" w:rsidRDefault="00281DC0" w:rsidP="000A55EC">
                      <w:pPr>
                        <w:jc w:val="center"/>
                        <w:rPr>
                          <w:b/>
                          <w:u w:val="single"/>
                        </w:rPr>
                      </w:pPr>
                      <w:r w:rsidRPr="00BB3EDF">
                        <w:rPr>
                          <w:b/>
                          <w:u w:val="single"/>
                        </w:rPr>
                        <w:t>Potential Entrants</w:t>
                      </w:r>
                    </w:p>
                    <w:p w14:paraId="77978901" w14:textId="77777777" w:rsidR="00281DC0" w:rsidRDefault="00281DC0" w:rsidP="000A55EC">
                      <w:pPr>
                        <w:jc w:val="center"/>
                        <w:rPr>
                          <w:sz w:val="20"/>
                          <w:szCs w:val="20"/>
                        </w:rPr>
                      </w:pPr>
                    </w:p>
                    <w:p w14:paraId="0B6FE74C" w14:textId="77777777" w:rsidR="00281DC0" w:rsidRPr="00D22755" w:rsidRDefault="00281DC0" w:rsidP="000A55EC">
                      <w:pPr>
                        <w:jc w:val="center"/>
                        <w:rPr>
                          <w:sz w:val="22"/>
                          <w:szCs w:val="22"/>
                        </w:rPr>
                      </w:pPr>
                      <w:r w:rsidRPr="00D22755">
                        <w:rPr>
                          <w:sz w:val="22"/>
                          <w:szCs w:val="22"/>
                        </w:rPr>
                        <w:t>Competitors in other segments of the industry</w:t>
                      </w:r>
                    </w:p>
                  </w:txbxContent>
                </v:textbox>
              </v:shape>
            </w:pict>
          </mc:Fallback>
        </mc:AlternateContent>
      </w:r>
      <w:r w:rsidRPr="00ED26C9">
        <w:rPr>
          <w:noProof/>
          <w:sz w:val="22"/>
          <w:szCs w:val="22"/>
        </w:rPr>
        <mc:AlternateContent>
          <mc:Choice Requires="wps">
            <w:drawing>
              <wp:anchor distT="0" distB="0" distL="114300" distR="114300" simplePos="0" relativeHeight="251660288" behindDoc="0" locked="0" layoutInCell="1" allowOverlap="1" wp14:anchorId="619EE198" wp14:editId="794535FE">
                <wp:simplePos x="0" y="0"/>
                <wp:positionH relativeFrom="column">
                  <wp:posOffset>76200</wp:posOffset>
                </wp:positionH>
                <wp:positionV relativeFrom="paragraph">
                  <wp:posOffset>36195</wp:posOffset>
                </wp:positionV>
                <wp:extent cx="1828800" cy="1168400"/>
                <wp:effectExtent l="0" t="0" r="19050" b="1270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68400"/>
                        </a:xfrm>
                        <a:prstGeom prst="rect">
                          <a:avLst/>
                        </a:prstGeom>
                        <a:solidFill>
                          <a:srgbClr val="FFFF99"/>
                        </a:solidFill>
                        <a:ln w="9525">
                          <a:solidFill>
                            <a:srgbClr val="000000"/>
                          </a:solidFill>
                          <a:miter lim="800000"/>
                          <a:headEnd/>
                          <a:tailEnd/>
                        </a:ln>
                      </wps:spPr>
                      <wps:txbx>
                        <w:txbxContent>
                          <w:p w14:paraId="377EFC6B" w14:textId="77777777" w:rsidR="00281DC0" w:rsidRPr="00BB3EDF" w:rsidRDefault="00281DC0" w:rsidP="000A55EC">
                            <w:pPr>
                              <w:jc w:val="center"/>
                              <w:rPr>
                                <w:b/>
                                <w:u w:val="single"/>
                              </w:rPr>
                            </w:pPr>
                            <w:r w:rsidRPr="00BB3EDF">
                              <w:rPr>
                                <w:b/>
                                <w:u w:val="single"/>
                              </w:rPr>
                              <w:t>Intensity of Rivalry</w:t>
                            </w:r>
                          </w:p>
                          <w:p w14:paraId="1DA67023" w14:textId="77777777" w:rsidR="00281DC0" w:rsidRPr="00866337" w:rsidRDefault="00281DC0" w:rsidP="000A55EC">
                            <w:r>
                              <w:rPr>
                                <w:b/>
                                <w:i/>
                              </w:rPr>
                              <w:t>High</w:t>
                            </w:r>
                            <w:r w:rsidRPr="00866337">
                              <w:rPr>
                                <w:i/>
                              </w:rPr>
                              <w:t>—</w:t>
                            </w:r>
                            <w:r>
                              <w:rPr>
                                <w:i/>
                              </w:rPr>
                              <w:t>Library budgets were constrained and the number of competitors was dwindling (shakeout).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6pt;margin-top:2.85pt;width:2in;height: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" fillcolor="#ff9">
                <v:textbox>
                  <w:txbxContent>
                    <w:p w14:paraId="377EFC6B" w14:textId="77777777" w:rsidR="00281DC0" w:rsidRPr="00BB3EDF" w:rsidRDefault="00281DC0" w:rsidP="000A55EC">
                      <w:pPr>
                        <w:jc w:val="center"/>
                        <w:rPr>
                          <w:b/>
                          <w:u w:val="single"/>
                        </w:rPr>
                      </w:pPr>
                      <w:r w:rsidRPr="00BB3EDF">
                        <w:rPr>
                          <w:b/>
                          <w:u w:val="single"/>
                        </w:rPr>
                        <w:t>Intensity of Rivalry</w:t>
                      </w:r>
                    </w:p>
                    <w:p w14:paraId="1DA67023" w14:textId="77777777" w:rsidR="00281DC0" w:rsidRPr="00866337" w:rsidRDefault="00281DC0" w:rsidP="000A55EC">
                      <w:r>
                        <w:rPr>
                          <w:b/>
                          <w:i/>
                        </w:rPr>
                        <w:t>High</w:t>
                      </w:r>
                      <w:r w:rsidRPr="00866337">
                        <w:rPr>
                          <w:i/>
                        </w:rPr>
                        <w:t>—</w:t>
                      </w:r>
                      <w:r>
                        <w:rPr>
                          <w:i/>
                        </w:rPr>
                        <w:t>Library budgets were constrained and the number of competitors was dwindling (shakeout).</w:t>
                      </w:r>
                    </w:p>
                  </w:txbxContent>
                </v:textbox>
              </v:shape>
            </w:pict>
          </mc:Fallback>
        </mc:AlternateContent>
      </w:r>
    </w:p>
    <w:p w14:paraId="376FAA57" w14:textId="77777777" w:rsidR="000A55EC" w:rsidRPr="00ED26C9" w:rsidRDefault="000A55EC" w:rsidP="00A52819">
      <w:pPr>
        <w:widowControl w:val="0"/>
        <w:tabs>
          <w:tab w:val="left" w:pos="6781"/>
        </w:tabs>
        <w:spacing w:line="276" w:lineRule="auto"/>
        <w:rPr>
          <w:sz w:val="22"/>
          <w:szCs w:val="22"/>
        </w:rPr>
      </w:pPr>
    </w:p>
    <w:p w14:paraId="51E6A2E5" w14:textId="77777777" w:rsidR="000A55EC" w:rsidRPr="00ED26C9" w:rsidRDefault="000A55EC" w:rsidP="00A52819">
      <w:pPr>
        <w:widowControl w:val="0"/>
        <w:tabs>
          <w:tab w:val="left" w:pos="6781"/>
        </w:tabs>
        <w:spacing w:line="276" w:lineRule="auto"/>
        <w:rPr>
          <w:sz w:val="22"/>
          <w:szCs w:val="22"/>
        </w:rPr>
      </w:pPr>
    </w:p>
    <w:p w14:paraId="18041C7C"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297" distR="114297" simplePos="0" relativeHeight="251662336" behindDoc="0" locked="0" layoutInCell="1" allowOverlap="1" wp14:anchorId="6128843B" wp14:editId="6A65A3D9">
                <wp:simplePos x="0" y="0"/>
                <wp:positionH relativeFrom="column">
                  <wp:posOffset>2971799</wp:posOffset>
                </wp:positionH>
                <wp:positionV relativeFrom="paragraph">
                  <wp:posOffset>109855</wp:posOffset>
                </wp:positionV>
                <wp:extent cx="0" cy="172085"/>
                <wp:effectExtent l="0" t="0" r="25400" b="31115"/>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 o:spid="_x0000_s1026" style="position:absolute;z-index:251662336;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34pt,8.65pt" to="234pt,2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"/>
            </w:pict>
          </mc:Fallback>
        </mc:AlternateContent>
      </w:r>
    </w:p>
    <w:p w14:paraId="70C58D19" w14:textId="39BF411F" w:rsidR="000A55EC" w:rsidRPr="00ED26C9" w:rsidRDefault="000A55EC" w:rsidP="00A52819">
      <w:pPr>
        <w:widowControl w:val="0"/>
        <w:tabs>
          <w:tab w:val="left" w:pos="6781"/>
        </w:tabs>
        <w:spacing w:line="276" w:lineRule="auto"/>
        <w:rPr>
          <w:sz w:val="22"/>
          <w:szCs w:val="22"/>
        </w:rPr>
      </w:pPr>
    </w:p>
    <w:p w14:paraId="65C2DFEE" w14:textId="750CB2CF" w:rsidR="000A55EC" w:rsidRPr="00ED26C9" w:rsidRDefault="00F21FDE"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63360" behindDoc="0" locked="0" layoutInCell="1" allowOverlap="1" wp14:anchorId="584BA28F" wp14:editId="6927AF49">
                <wp:simplePos x="0" y="0"/>
                <wp:positionH relativeFrom="column">
                  <wp:posOffset>1990725</wp:posOffset>
                </wp:positionH>
                <wp:positionV relativeFrom="paragraph">
                  <wp:posOffset>58420</wp:posOffset>
                </wp:positionV>
                <wp:extent cx="1943100" cy="1278255"/>
                <wp:effectExtent l="0" t="0" r="19050" b="17145"/>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278255"/>
                        </a:xfrm>
                        <a:prstGeom prst="rect">
                          <a:avLst/>
                        </a:prstGeom>
                        <a:solidFill>
                          <a:srgbClr val="FFFFFF"/>
                        </a:solidFill>
                        <a:ln w="9525">
                          <a:solidFill>
                            <a:srgbClr val="000000"/>
                          </a:solidFill>
                          <a:miter lim="800000"/>
                          <a:headEnd/>
                          <a:tailEnd/>
                        </a:ln>
                      </wps:spPr>
                      <wps:txbx>
                        <w:txbxContent>
                          <w:p w14:paraId="5FE42460" w14:textId="77777777" w:rsidR="00281DC0" w:rsidRDefault="00281DC0" w:rsidP="00F21FDE">
                            <w:pPr>
                              <w:jc w:val="center"/>
                              <w:rPr>
                                <w:b/>
                                <w:u w:val="single"/>
                              </w:rPr>
                            </w:pPr>
                            <w:r w:rsidRPr="00BB3EDF">
                              <w:rPr>
                                <w:b/>
                                <w:u w:val="single"/>
                              </w:rPr>
                              <w:t>Rivals</w:t>
                            </w:r>
                          </w:p>
                          <w:p w14:paraId="3EF0004E" w14:textId="4E546C49" w:rsidR="00281DC0" w:rsidRPr="00F21FDE" w:rsidRDefault="00281DC0" w:rsidP="00F21FDE">
                            <w:pPr>
                              <w:jc w:val="center"/>
                              <w:rPr>
                                <w:b/>
                                <w:u w:val="single"/>
                              </w:rPr>
                            </w:pPr>
                            <w:r>
                              <w:br/>
                            </w:r>
                            <w:r w:rsidRPr="00D22755">
                              <w:rPr>
                                <w:sz w:val="22"/>
                                <w:szCs w:val="22"/>
                              </w:rPr>
                              <w:t xml:space="preserve">Auto-Graphics, </w:t>
                            </w:r>
                            <w:proofErr w:type="spellStart"/>
                            <w:r w:rsidRPr="00D22755">
                              <w:rPr>
                                <w:sz w:val="22"/>
                                <w:szCs w:val="22"/>
                              </w:rPr>
                              <w:t>B</w:t>
                            </w:r>
                            <w:r>
                              <w:rPr>
                                <w:sz w:val="22"/>
                                <w:szCs w:val="22"/>
                              </w:rPr>
                              <w:t>iblionix</w:t>
                            </w:r>
                            <w:proofErr w:type="spellEnd"/>
                            <w:r w:rsidRPr="00D22755">
                              <w:rPr>
                                <w:sz w:val="22"/>
                                <w:szCs w:val="22"/>
                              </w:rPr>
                              <w:t xml:space="preserve">, </w:t>
                            </w:r>
                            <w:r>
                              <w:rPr>
                                <w:sz w:val="22"/>
                                <w:szCs w:val="22"/>
                              </w:rPr>
                              <w:t xml:space="preserve">Ex </w:t>
                            </w:r>
                            <w:proofErr w:type="spellStart"/>
                            <w:r>
                              <w:rPr>
                                <w:sz w:val="22"/>
                                <w:szCs w:val="22"/>
                              </w:rPr>
                              <w:t>Libris</w:t>
                            </w:r>
                            <w:proofErr w:type="spellEnd"/>
                            <w:r w:rsidRPr="00D22755">
                              <w:rPr>
                                <w:sz w:val="22"/>
                                <w:szCs w:val="22"/>
                              </w:rPr>
                              <w:t xml:space="preserve">, Polaris Library Systems, </w:t>
                            </w:r>
                            <w:proofErr w:type="spellStart"/>
                            <w:r w:rsidRPr="00D22755">
                              <w:rPr>
                                <w:sz w:val="22"/>
                                <w:szCs w:val="22"/>
                              </w:rPr>
                              <w:t>Liblime</w:t>
                            </w:r>
                            <w:proofErr w:type="spellEnd"/>
                            <w:r w:rsidRPr="00D22755">
                              <w:rPr>
                                <w:sz w:val="22"/>
                                <w:szCs w:val="22"/>
                              </w:rPr>
                              <w:t xml:space="preserve">, </w:t>
                            </w:r>
                            <w:proofErr w:type="spellStart"/>
                            <w:r w:rsidRPr="00D22755">
                              <w:rPr>
                                <w:sz w:val="22"/>
                                <w:szCs w:val="22"/>
                              </w:rPr>
                              <w:t>SirsiDynix</w:t>
                            </w:r>
                            <w:proofErr w:type="spellEnd"/>
                            <w:r w:rsidRPr="00D22755">
                              <w:rPr>
                                <w:sz w:val="22"/>
                                <w:szCs w:val="22"/>
                              </w:rPr>
                              <w:t xml:space="preserve">, </w:t>
                            </w:r>
                            <w:proofErr w:type="gramStart"/>
                            <w:r w:rsidRPr="00D22755">
                              <w:rPr>
                                <w:sz w:val="22"/>
                                <w:szCs w:val="22"/>
                              </w:rPr>
                              <w:t>The</w:t>
                            </w:r>
                            <w:proofErr w:type="gramEnd"/>
                            <w:r w:rsidRPr="00D22755">
                              <w:rPr>
                                <w:sz w:val="22"/>
                                <w:szCs w:val="22"/>
                              </w:rPr>
                              <w:t xml:space="preserve"> Library Corporation</w:t>
                            </w:r>
                            <w:r>
                              <w:rPr>
                                <w:sz w:val="22"/>
                                <w:szCs w:val="22"/>
                              </w:rPr>
                              <w:t>,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56.75pt;margin-top:4.6pt;width:153pt;height:10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">
                <v:textbox>
                  <w:txbxContent>
                    <w:p w14:paraId="5FE42460" w14:textId="77777777" w:rsidR="00281DC0" w:rsidRDefault="00281DC0" w:rsidP="00F21FDE">
                      <w:pPr>
                        <w:jc w:val="center"/>
                        <w:rPr>
                          <w:b/>
                          <w:u w:val="single"/>
                        </w:rPr>
                      </w:pPr>
                      <w:r w:rsidRPr="00BB3EDF">
                        <w:rPr>
                          <w:b/>
                          <w:u w:val="single"/>
                        </w:rPr>
                        <w:t>Rivals</w:t>
                      </w:r>
                    </w:p>
                    <w:p w14:paraId="3EF0004E" w14:textId="4E546C49" w:rsidR="00281DC0" w:rsidRPr="00F21FDE" w:rsidRDefault="00281DC0" w:rsidP="00F21FDE">
                      <w:pPr>
                        <w:jc w:val="center"/>
                        <w:rPr>
                          <w:b/>
                          <w:u w:val="single"/>
                        </w:rPr>
                      </w:pPr>
                      <w:r>
                        <w:br/>
                      </w:r>
                      <w:r w:rsidRPr="00D22755">
                        <w:rPr>
                          <w:sz w:val="22"/>
                          <w:szCs w:val="22"/>
                        </w:rPr>
                        <w:t xml:space="preserve">Auto-Graphics, </w:t>
                      </w:r>
                      <w:proofErr w:type="spellStart"/>
                      <w:r w:rsidRPr="00D22755">
                        <w:rPr>
                          <w:sz w:val="22"/>
                          <w:szCs w:val="22"/>
                        </w:rPr>
                        <w:t>B</w:t>
                      </w:r>
                      <w:r>
                        <w:rPr>
                          <w:sz w:val="22"/>
                          <w:szCs w:val="22"/>
                        </w:rPr>
                        <w:t>iblionix</w:t>
                      </w:r>
                      <w:proofErr w:type="spellEnd"/>
                      <w:r w:rsidRPr="00D22755">
                        <w:rPr>
                          <w:sz w:val="22"/>
                          <w:szCs w:val="22"/>
                        </w:rPr>
                        <w:t xml:space="preserve">, </w:t>
                      </w:r>
                      <w:r>
                        <w:rPr>
                          <w:sz w:val="22"/>
                          <w:szCs w:val="22"/>
                        </w:rPr>
                        <w:t xml:space="preserve">Ex </w:t>
                      </w:r>
                      <w:proofErr w:type="spellStart"/>
                      <w:r>
                        <w:rPr>
                          <w:sz w:val="22"/>
                          <w:szCs w:val="22"/>
                        </w:rPr>
                        <w:t>Libris</w:t>
                      </w:r>
                      <w:proofErr w:type="spellEnd"/>
                      <w:r w:rsidRPr="00D22755">
                        <w:rPr>
                          <w:sz w:val="22"/>
                          <w:szCs w:val="22"/>
                        </w:rPr>
                        <w:t xml:space="preserve">, Polaris Library Systems, </w:t>
                      </w:r>
                      <w:proofErr w:type="spellStart"/>
                      <w:r w:rsidRPr="00D22755">
                        <w:rPr>
                          <w:sz w:val="22"/>
                          <w:szCs w:val="22"/>
                        </w:rPr>
                        <w:t>Liblime</w:t>
                      </w:r>
                      <w:proofErr w:type="spellEnd"/>
                      <w:r w:rsidRPr="00D22755">
                        <w:rPr>
                          <w:sz w:val="22"/>
                          <w:szCs w:val="22"/>
                        </w:rPr>
                        <w:t xml:space="preserve">, </w:t>
                      </w:r>
                      <w:proofErr w:type="spellStart"/>
                      <w:r w:rsidRPr="00D22755">
                        <w:rPr>
                          <w:sz w:val="22"/>
                          <w:szCs w:val="22"/>
                        </w:rPr>
                        <w:t>SirsiDynix</w:t>
                      </w:r>
                      <w:proofErr w:type="spellEnd"/>
                      <w:r w:rsidRPr="00D22755">
                        <w:rPr>
                          <w:sz w:val="22"/>
                          <w:szCs w:val="22"/>
                        </w:rPr>
                        <w:t xml:space="preserve">, </w:t>
                      </w:r>
                      <w:proofErr w:type="gramStart"/>
                      <w:r w:rsidRPr="00D22755">
                        <w:rPr>
                          <w:sz w:val="22"/>
                          <w:szCs w:val="22"/>
                        </w:rPr>
                        <w:t>The</w:t>
                      </w:r>
                      <w:proofErr w:type="gramEnd"/>
                      <w:r w:rsidRPr="00D22755">
                        <w:rPr>
                          <w:sz w:val="22"/>
                          <w:szCs w:val="22"/>
                        </w:rPr>
                        <w:t xml:space="preserve"> Library Corporation</w:t>
                      </w:r>
                      <w:r>
                        <w:rPr>
                          <w:sz w:val="22"/>
                          <w:szCs w:val="22"/>
                        </w:rPr>
                        <w:t>, etc.</w:t>
                      </w:r>
                    </w:p>
                  </w:txbxContent>
                </v:textbox>
              </v:shape>
            </w:pict>
          </mc:Fallback>
        </mc:AlternateContent>
      </w:r>
      <w:r w:rsidRPr="00ED26C9">
        <w:rPr>
          <w:noProof/>
          <w:sz w:val="22"/>
          <w:szCs w:val="22"/>
        </w:rPr>
        <mc:AlternateContent>
          <mc:Choice Requires="wps">
            <w:drawing>
              <wp:anchor distT="0" distB="0" distL="114300" distR="114300" simplePos="0" relativeHeight="251664384" behindDoc="0" locked="0" layoutInCell="1" allowOverlap="1" wp14:anchorId="1550321E" wp14:editId="03349ED9">
                <wp:simplePos x="0" y="0"/>
                <wp:positionH relativeFrom="column">
                  <wp:posOffset>4133850</wp:posOffset>
                </wp:positionH>
                <wp:positionV relativeFrom="paragraph">
                  <wp:posOffset>67310</wp:posOffset>
                </wp:positionV>
                <wp:extent cx="1600200" cy="1121410"/>
                <wp:effectExtent l="0" t="0" r="19050" b="2159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21410"/>
                        </a:xfrm>
                        <a:prstGeom prst="rect">
                          <a:avLst/>
                        </a:prstGeom>
                        <a:solidFill>
                          <a:srgbClr val="FFFFFF"/>
                        </a:solidFill>
                        <a:ln w="9525">
                          <a:solidFill>
                            <a:srgbClr val="000000"/>
                          </a:solidFill>
                          <a:miter lim="800000"/>
                          <a:headEnd/>
                          <a:tailEnd/>
                        </a:ln>
                      </wps:spPr>
                      <wps:txbx>
                        <w:txbxContent>
                          <w:p w14:paraId="32AA54D2" w14:textId="77777777" w:rsidR="00281DC0" w:rsidRDefault="00281DC0" w:rsidP="000A55EC">
                            <w:pPr>
                              <w:jc w:val="center"/>
                            </w:pPr>
                            <w:r>
                              <w:rPr>
                                <w:b/>
                                <w:u w:val="single"/>
                              </w:rPr>
                              <w:t>Buyers</w:t>
                            </w:r>
                          </w:p>
                          <w:p w14:paraId="4B84C618" w14:textId="77777777" w:rsidR="00281DC0" w:rsidRPr="00C532A7" w:rsidRDefault="00281DC0" w:rsidP="000A55EC">
                            <w:pPr>
                              <w:jc w:val="center"/>
                            </w:pPr>
                            <w:r>
                              <w:br/>
                              <w:t>U.S. p</w:t>
                            </w:r>
                            <w:r w:rsidRPr="00C532A7">
                              <w:t>ublic and academic libraries, including consortia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325.5pt;margin-top:5.3pt;width:126pt;height:8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">
                <v:textbox>
                  <w:txbxContent>
                    <w:p w14:paraId="32AA54D2" w14:textId="77777777" w:rsidR="00281DC0" w:rsidRDefault="00281DC0" w:rsidP="000A55EC">
                      <w:pPr>
                        <w:jc w:val="center"/>
                      </w:pPr>
                      <w:r>
                        <w:rPr>
                          <w:b/>
                          <w:u w:val="single"/>
                        </w:rPr>
                        <w:t>Buyers</w:t>
                      </w:r>
                    </w:p>
                    <w:p w14:paraId="4B84C618" w14:textId="77777777" w:rsidR="00281DC0" w:rsidRPr="00C532A7" w:rsidRDefault="00281DC0" w:rsidP="000A55EC">
                      <w:pPr>
                        <w:jc w:val="center"/>
                      </w:pPr>
                      <w:r>
                        <w:br/>
                        <w:t>U.S. p</w:t>
                      </w:r>
                      <w:r w:rsidRPr="00C532A7">
                        <w:t>ublic and academic libraries, including consortia</w:t>
                      </w:r>
                    </w:p>
                  </w:txbxContent>
                </v:textbox>
              </v:shape>
            </w:pict>
          </mc:Fallback>
        </mc:AlternateContent>
      </w:r>
      <w:r w:rsidRPr="00ED26C9">
        <w:rPr>
          <w:noProof/>
          <w:sz w:val="22"/>
          <w:szCs w:val="22"/>
        </w:rPr>
        <mc:AlternateContent>
          <mc:Choice Requires="wps">
            <w:drawing>
              <wp:anchor distT="0" distB="0" distL="114300" distR="114300" simplePos="0" relativeHeight="251665408" behindDoc="0" locked="0" layoutInCell="1" allowOverlap="1" wp14:anchorId="3ED26796" wp14:editId="5ABCB56F">
                <wp:simplePos x="0" y="0"/>
                <wp:positionH relativeFrom="column">
                  <wp:posOffset>190500</wp:posOffset>
                </wp:positionH>
                <wp:positionV relativeFrom="paragraph">
                  <wp:posOffset>144145</wp:posOffset>
                </wp:positionV>
                <wp:extent cx="1479550" cy="1028700"/>
                <wp:effectExtent l="0" t="0" r="25400" b="19050"/>
                <wp:wrapNone/>
                <wp:docPr id="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1028700"/>
                        </a:xfrm>
                        <a:prstGeom prst="rect">
                          <a:avLst/>
                        </a:prstGeom>
                        <a:solidFill>
                          <a:srgbClr val="FFFFFF"/>
                        </a:solidFill>
                        <a:ln w="9525">
                          <a:solidFill>
                            <a:srgbClr val="000000"/>
                          </a:solidFill>
                          <a:miter lim="800000"/>
                          <a:headEnd/>
                          <a:tailEnd/>
                        </a:ln>
                      </wps:spPr>
                      <wps:txbx>
                        <w:txbxContent>
                          <w:p w14:paraId="6BF9852E" w14:textId="77777777" w:rsidR="00281DC0" w:rsidRDefault="00281DC0" w:rsidP="000A55EC">
                            <w:pPr>
                              <w:jc w:val="center"/>
                              <w:rPr>
                                <w:b/>
                                <w:u w:val="single"/>
                              </w:rPr>
                            </w:pPr>
                            <w:r w:rsidRPr="00CD621E">
                              <w:rPr>
                                <w:b/>
                                <w:u w:val="single"/>
                              </w:rPr>
                              <w:t>Suppliers</w:t>
                            </w:r>
                          </w:p>
                          <w:p w14:paraId="5E7726DA" w14:textId="77777777" w:rsidR="00281DC0" w:rsidRPr="00CD621E" w:rsidRDefault="00281DC0" w:rsidP="000A55EC">
                            <w:pPr>
                              <w:jc w:val="center"/>
                              <w:rPr>
                                <w:b/>
                                <w:u w:val="single"/>
                              </w:rPr>
                            </w:pPr>
                          </w:p>
                          <w:p w14:paraId="1C1A5DD4" w14:textId="77777777" w:rsidR="00281DC0" w:rsidRPr="00AC45DC" w:rsidRDefault="00281DC0" w:rsidP="000A55EC">
                            <w:pPr>
                              <w:jc w:val="center"/>
                            </w:pPr>
                            <w:r w:rsidRPr="00AC45DC">
                              <w:t>Providers of hardware and software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15pt;margin-top:11.35pt;width:116.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">
                <v:textbox>
                  <w:txbxContent>
                    <w:p w14:paraId="6BF9852E" w14:textId="77777777" w:rsidR="00281DC0" w:rsidRDefault="00281DC0" w:rsidP="000A55EC">
                      <w:pPr>
                        <w:jc w:val="center"/>
                        <w:rPr>
                          <w:b/>
                          <w:u w:val="single"/>
                        </w:rPr>
                      </w:pPr>
                      <w:r w:rsidRPr="00CD621E">
                        <w:rPr>
                          <w:b/>
                          <w:u w:val="single"/>
                        </w:rPr>
                        <w:t>Suppliers</w:t>
                      </w:r>
                    </w:p>
                    <w:p w14:paraId="5E7726DA" w14:textId="77777777" w:rsidR="00281DC0" w:rsidRPr="00CD621E" w:rsidRDefault="00281DC0" w:rsidP="000A55EC">
                      <w:pPr>
                        <w:jc w:val="center"/>
                        <w:rPr>
                          <w:b/>
                          <w:u w:val="single"/>
                        </w:rPr>
                      </w:pPr>
                    </w:p>
                    <w:p w14:paraId="1C1A5DD4" w14:textId="77777777" w:rsidR="00281DC0" w:rsidRPr="00AC45DC" w:rsidRDefault="00281DC0" w:rsidP="000A55EC">
                      <w:pPr>
                        <w:jc w:val="center"/>
                      </w:pPr>
                      <w:r w:rsidRPr="00AC45DC">
                        <w:t>Providers of hardware and software</w:t>
                      </w:r>
                    </w:p>
                  </w:txbxContent>
                </v:textbox>
              </v:shape>
            </w:pict>
          </mc:Fallback>
        </mc:AlternateContent>
      </w:r>
    </w:p>
    <w:p w14:paraId="0015A460"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4294967294" distB="4294967294" distL="114300" distR="114300" simplePos="0" relativeHeight="251666432" behindDoc="0" locked="0" layoutInCell="1" allowOverlap="1" wp14:anchorId="391D809C" wp14:editId="3BDBB74A">
                <wp:simplePos x="0" y="0"/>
                <wp:positionH relativeFrom="column">
                  <wp:posOffset>1593850</wp:posOffset>
                </wp:positionH>
                <wp:positionV relativeFrom="paragraph">
                  <wp:posOffset>22859</wp:posOffset>
                </wp:positionV>
                <wp:extent cx="349250" cy="0"/>
                <wp:effectExtent l="0" t="0" r="31750" b="25400"/>
                <wp:wrapNone/>
                <wp:docPr id="2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4" o:spid="_x0000_s1026" style="position:absolute;z-index:25166643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25.5pt,1.8pt" to="153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7F7xRMCAAApBAAADgAAAGRycy9lMm9Eb2MueG1srFNNj9owEL1X6n+wfId8bK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"/>
            </w:pict>
          </mc:Fallback>
        </mc:AlternateContent>
      </w:r>
      <w:r w:rsidRPr="00ED26C9">
        <w:rPr>
          <w:noProof/>
          <w:sz w:val="22"/>
          <w:szCs w:val="22"/>
        </w:rPr>
        <mc:AlternateContent>
          <mc:Choice Requires="wps">
            <w:drawing>
              <wp:anchor distT="4294967294" distB="4294967294" distL="114300" distR="114300" simplePos="0" relativeHeight="251667456" behindDoc="0" locked="0" layoutInCell="1" allowOverlap="1" wp14:anchorId="77136AD2" wp14:editId="3EF5EB6E">
                <wp:simplePos x="0" y="0"/>
                <wp:positionH relativeFrom="column">
                  <wp:posOffset>3886200</wp:posOffset>
                </wp:positionH>
                <wp:positionV relativeFrom="paragraph">
                  <wp:posOffset>88899</wp:posOffset>
                </wp:positionV>
                <wp:extent cx="342900" cy="0"/>
                <wp:effectExtent l="0" t="0" r="12700" b="25400"/>
                <wp:wrapNone/>
                <wp:docPr id="2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3" o:spid="_x0000_s1026" style="position:absolute;z-index:25166745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06pt,7pt" to="333pt,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"/>
            </w:pict>
          </mc:Fallback>
        </mc:AlternateContent>
      </w:r>
    </w:p>
    <w:p w14:paraId="594FB477" w14:textId="77777777" w:rsidR="000A55EC" w:rsidRPr="00ED26C9" w:rsidRDefault="000A55EC" w:rsidP="00A52819">
      <w:pPr>
        <w:widowControl w:val="0"/>
        <w:tabs>
          <w:tab w:val="left" w:pos="6781"/>
        </w:tabs>
        <w:spacing w:line="276" w:lineRule="auto"/>
        <w:rPr>
          <w:sz w:val="22"/>
          <w:szCs w:val="22"/>
        </w:rPr>
      </w:pPr>
    </w:p>
    <w:p w14:paraId="61CB1EE8"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297" distR="114297" simplePos="0" relativeHeight="251668480" behindDoc="0" locked="0" layoutInCell="1" allowOverlap="1" wp14:anchorId="7B55BF96" wp14:editId="23A3DB86">
                <wp:simplePos x="0" y="0"/>
                <wp:positionH relativeFrom="column">
                  <wp:posOffset>2971799</wp:posOffset>
                </wp:positionH>
                <wp:positionV relativeFrom="paragraph">
                  <wp:posOffset>175895</wp:posOffset>
                </wp:positionV>
                <wp:extent cx="0" cy="378460"/>
                <wp:effectExtent l="0" t="0" r="25400" b="27940"/>
                <wp:wrapNone/>
                <wp:docPr id="2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2" o:spid="_x0000_s1026" style="position:absolute;z-index:251668480;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34pt,13.85pt" to="234pt,4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"/>
            </w:pict>
          </mc:Fallback>
        </mc:AlternateContent>
      </w:r>
    </w:p>
    <w:p w14:paraId="486DA46A" w14:textId="7B987E60" w:rsidR="000A55EC" w:rsidRPr="00ED26C9" w:rsidRDefault="000A55EC" w:rsidP="00A52819">
      <w:pPr>
        <w:widowControl w:val="0"/>
        <w:tabs>
          <w:tab w:val="left" w:pos="6781"/>
        </w:tabs>
        <w:spacing w:line="276" w:lineRule="auto"/>
        <w:rPr>
          <w:sz w:val="22"/>
          <w:szCs w:val="22"/>
        </w:rPr>
      </w:pPr>
    </w:p>
    <w:p w14:paraId="31495332" w14:textId="243530F2" w:rsidR="000A55EC" w:rsidRPr="00ED26C9" w:rsidRDefault="00F21FDE"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70528" behindDoc="0" locked="0" layoutInCell="1" allowOverlap="1" wp14:anchorId="60296B3C" wp14:editId="56D08B48">
                <wp:simplePos x="0" y="0"/>
                <wp:positionH relativeFrom="column">
                  <wp:posOffset>4095750</wp:posOffset>
                </wp:positionH>
                <wp:positionV relativeFrom="paragraph">
                  <wp:posOffset>160019</wp:posOffset>
                </wp:positionV>
                <wp:extent cx="1710055" cy="922655"/>
                <wp:effectExtent l="0" t="0" r="23495" b="10795"/>
                <wp:wrapNone/>
                <wp:docPr id="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055" cy="922655"/>
                        </a:xfrm>
                        <a:prstGeom prst="rect">
                          <a:avLst/>
                        </a:prstGeom>
                        <a:solidFill>
                          <a:srgbClr val="FFFF99"/>
                        </a:solidFill>
                        <a:ln w="9525">
                          <a:solidFill>
                            <a:srgbClr val="000000"/>
                          </a:solidFill>
                          <a:miter lim="800000"/>
                          <a:headEnd/>
                          <a:tailEnd/>
                        </a:ln>
                      </wps:spPr>
                      <wps:txbx>
                        <w:txbxContent>
                          <w:p w14:paraId="7E1FF431" w14:textId="77777777" w:rsidR="00281DC0" w:rsidRPr="00B747C7" w:rsidRDefault="00281DC0" w:rsidP="000A55EC">
                            <w:pPr>
                              <w:jc w:val="center"/>
                            </w:pPr>
                            <w:r w:rsidRPr="00BB3EDF">
                              <w:rPr>
                                <w:b/>
                                <w:u w:val="single"/>
                              </w:rPr>
                              <w:t>Bargaining Power</w:t>
                            </w:r>
                            <w:r>
                              <w:rPr>
                                <w:b/>
                                <w:u w:val="single"/>
                              </w:rPr>
                              <w:br/>
                            </w:r>
                            <w:r>
                              <w:rPr>
                                <w:u w:val="single"/>
                              </w:rPr>
                              <w:t>o</w:t>
                            </w:r>
                            <w:r w:rsidRPr="00B747C7">
                              <w:rPr>
                                <w:u w:val="single"/>
                              </w:rPr>
                              <w:t>f buyers</w:t>
                            </w:r>
                            <w:r w:rsidRPr="00B747C7">
                              <w:t xml:space="preserve"> </w:t>
                            </w:r>
                            <w:r>
                              <w:t>was</w:t>
                            </w:r>
                            <w:r w:rsidRPr="00B747C7">
                              <w:t xml:space="preserve"> </w:t>
                            </w:r>
                            <w:r>
                              <w:rPr>
                                <w:b/>
                                <w:i/>
                              </w:rPr>
                              <w:t>H</w:t>
                            </w:r>
                            <w:r w:rsidRPr="00B747C7">
                              <w:rPr>
                                <w:b/>
                                <w:i/>
                              </w:rPr>
                              <w:t>igh</w:t>
                            </w:r>
                            <w:r w:rsidRPr="00B747C7">
                              <w:t>;</w:t>
                            </w:r>
                            <w:r w:rsidRPr="00B747C7">
                              <w:br/>
                            </w:r>
                            <w:r w:rsidRPr="00B747C7">
                              <w:rPr>
                                <w:u w:val="single"/>
                              </w:rPr>
                              <w:t>of suppliers</w:t>
                            </w:r>
                            <w:r w:rsidRPr="00B747C7">
                              <w:t xml:space="preserve"> </w:t>
                            </w:r>
                            <w:r>
                              <w:t>was</w:t>
                            </w:r>
                            <w:r w:rsidRPr="00B747C7">
                              <w:t xml:space="preserve"> </w:t>
                            </w:r>
                            <w:r>
                              <w:rPr>
                                <w:b/>
                                <w:i/>
                              </w:rPr>
                              <w:t>L</w:t>
                            </w:r>
                            <w:r w:rsidRPr="00AC45DC">
                              <w:rPr>
                                <w:b/>
                                <w:i/>
                              </w:rPr>
                              <w:t>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322.5pt;margin-top:12.6pt;width:134.65pt;height:7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" fillcolor="#ff9">
                <v:textbox>
                  <w:txbxContent>
                    <w:p w14:paraId="7E1FF431" w14:textId="77777777" w:rsidR="00281DC0" w:rsidRPr="00B747C7" w:rsidRDefault="00281DC0" w:rsidP="000A55EC">
                      <w:pPr>
                        <w:jc w:val="center"/>
                      </w:pPr>
                      <w:r w:rsidRPr="00BB3EDF">
                        <w:rPr>
                          <w:b/>
                          <w:u w:val="single"/>
                        </w:rPr>
                        <w:t>Bargaining Power</w:t>
                      </w:r>
                      <w:r>
                        <w:rPr>
                          <w:b/>
                          <w:u w:val="single"/>
                        </w:rPr>
                        <w:br/>
                      </w:r>
                      <w:r>
                        <w:rPr>
                          <w:u w:val="single"/>
                        </w:rPr>
                        <w:t>o</w:t>
                      </w:r>
                      <w:r w:rsidRPr="00B747C7">
                        <w:rPr>
                          <w:u w:val="single"/>
                        </w:rPr>
                        <w:t>f buyers</w:t>
                      </w:r>
                      <w:r w:rsidRPr="00B747C7">
                        <w:t xml:space="preserve"> </w:t>
                      </w:r>
                      <w:r>
                        <w:t>was</w:t>
                      </w:r>
                      <w:r w:rsidRPr="00B747C7">
                        <w:t xml:space="preserve"> </w:t>
                      </w:r>
                      <w:r>
                        <w:rPr>
                          <w:b/>
                          <w:i/>
                        </w:rPr>
                        <w:t>H</w:t>
                      </w:r>
                      <w:r w:rsidRPr="00B747C7">
                        <w:rPr>
                          <w:b/>
                          <w:i/>
                        </w:rPr>
                        <w:t>igh</w:t>
                      </w:r>
                      <w:r w:rsidRPr="00B747C7">
                        <w:t>;</w:t>
                      </w:r>
                      <w:r w:rsidRPr="00B747C7">
                        <w:br/>
                      </w:r>
                      <w:r w:rsidRPr="00B747C7">
                        <w:rPr>
                          <w:u w:val="single"/>
                        </w:rPr>
                        <w:t>of suppliers</w:t>
                      </w:r>
                      <w:r w:rsidRPr="00B747C7">
                        <w:t xml:space="preserve"> </w:t>
                      </w:r>
                      <w:r>
                        <w:t>was</w:t>
                      </w:r>
                      <w:r w:rsidRPr="00B747C7">
                        <w:t xml:space="preserve"> </w:t>
                      </w:r>
                      <w:r>
                        <w:rPr>
                          <w:b/>
                          <w:i/>
                        </w:rPr>
                        <w:t>L</w:t>
                      </w:r>
                      <w:r w:rsidRPr="00AC45DC">
                        <w:rPr>
                          <w:b/>
                          <w:i/>
                        </w:rPr>
                        <w:t>ow</w:t>
                      </w:r>
                    </w:p>
                  </w:txbxContent>
                </v:textbox>
              </v:shape>
            </w:pict>
          </mc:Fallback>
        </mc:AlternateContent>
      </w:r>
    </w:p>
    <w:p w14:paraId="65097316" w14:textId="03AD4C71" w:rsidR="000A55EC" w:rsidRPr="00ED26C9" w:rsidRDefault="00F21FDE" w:rsidP="00A52819">
      <w:pPr>
        <w:widowControl w:val="0"/>
        <w:tabs>
          <w:tab w:val="left" w:pos="6781"/>
        </w:tabs>
        <w:spacing w:line="276" w:lineRule="auto"/>
        <w:rPr>
          <w:sz w:val="22"/>
          <w:szCs w:val="22"/>
        </w:rPr>
      </w:pPr>
      <w:r w:rsidRPr="00ED26C9">
        <w:rPr>
          <w:i/>
          <w:noProof/>
          <w:sz w:val="22"/>
          <w:szCs w:val="22"/>
        </w:rPr>
        <mc:AlternateContent>
          <mc:Choice Requires="wps">
            <w:drawing>
              <wp:anchor distT="0" distB="0" distL="114300" distR="114300" simplePos="0" relativeHeight="251671552" behindDoc="0" locked="0" layoutInCell="1" allowOverlap="1" wp14:anchorId="1C315DFB" wp14:editId="573F639D">
                <wp:simplePos x="0" y="0"/>
                <wp:positionH relativeFrom="column">
                  <wp:posOffset>57150</wp:posOffset>
                </wp:positionH>
                <wp:positionV relativeFrom="paragraph">
                  <wp:posOffset>22860</wp:posOffset>
                </wp:positionV>
                <wp:extent cx="1828800" cy="1038225"/>
                <wp:effectExtent l="0" t="0" r="19050" b="28575"/>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38225"/>
                        </a:xfrm>
                        <a:prstGeom prst="rect">
                          <a:avLst/>
                        </a:prstGeom>
                        <a:solidFill>
                          <a:srgbClr val="FFFF99"/>
                        </a:solidFill>
                        <a:ln w="9525">
                          <a:solidFill>
                            <a:srgbClr val="000000"/>
                          </a:solidFill>
                          <a:miter lim="800000"/>
                          <a:headEnd/>
                          <a:tailEnd/>
                        </a:ln>
                      </wps:spPr>
                      <wps:txbx>
                        <w:txbxContent>
                          <w:p w14:paraId="2153DD2F" w14:textId="77777777" w:rsidR="00281DC0" w:rsidRPr="00840505" w:rsidRDefault="00281DC0" w:rsidP="000A55EC">
                            <w:pPr>
                              <w:jc w:val="center"/>
                              <w:rPr>
                                <w:b/>
                                <w:u w:val="single"/>
                              </w:rPr>
                            </w:pPr>
                            <w:r w:rsidRPr="00840505">
                              <w:rPr>
                                <w:b/>
                                <w:u w:val="single"/>
                              </w:rPr>
                              <w:t>Threat of Substitutes</w:t>
                            </w:r>
                          </w:p>
                          <w:p w14:paraId="295912DE" w14:textId="77777777" w:rsidR="00281DC0" w:rsidRPr="00B747C7" w:rsidRDefault="00281DC0" w:rsidP="000A55EC">
                            <w:pPr>
                              <w:jc w:val="center"/>
                            </w:pPr>
                            <w:r>
                              <w:rPr>
                                <w:b/>
                                <w:i/>
                              </w:rPr>
                              <w:t>Low</w:t>
                            </w:r>
                            <w:r w:rsidRPr="00D1337A">
                              <w:rPr>
                                <w:i/>
                              </w:rPr>
                              <w:t>—Good substitutes to the products of the industry were not readily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4.5pt;margin-top:1.8pt;width:2in;height:8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" fillcolor="#ff9">
                <v:textbox>
                  <w:txbxContent>
                    <w:p w14:paraId="2153DD2F" w14:textId="77777777" w:rsidR="00281DC0" w:rsidRPr="00840505" w:rsidRDefault="00281DC0" w:rsidP="000A55EC">
                      <w:pPr>
                        <w:jc w:val="center"/>
                        <w:rPr>
                          <w:b/>
                          <w:u w:val="single"/>
                        </w:rPr>
                      </w:pPr>
                      <w:r w:rsidRPr="00840505">
                        <w:rPr>
                          <w:b/>
                          <w:u w:val="single"/>
                        </w:rPr>
                        <w:t>Threat of Substitutes</w:t>
                      </w:r>
                    </w:p>
                    <w:p w14:paraId="295912DE" w14:textId="77777777" w:rsidR="00281DC0" w:rsidRPr="00B747C7" w:rsidRDefault="00281DC0" w:rsidP="000A55EC">
                      <w:pPr>
                        <w:jc w:val="center"/>
                      </w:pPr>
                      <w:r>
                        <w:rPr>
                          <w:b/>
                          <w:i/>
                        </w:rPr>
                        <w:t>Low</w:t>
                      </w:r>
                      <w:r w:rsidRPr="00D1337A">
                        <w:rPr>
                          <w:i/>
                        </w:rPr>
                        <w:t>—Good substitutes to the products of the industry were not readily available</w:t>
                      </w:r>
                    </w:p>
                  </w:txbxContent>
                </v:textbox>
              </v:shape>
            </w:pict>
          </mc:Fallback>
        </mc:AlternateContent>
      </w:r>
      <w:r w:rsidRPr="00ED26C9">
        <w:rPr>
          <w:noProof/>
          <w:sz w:val="22"/>
          <w:szCs w:val="22"/>
        </w:rPr>
        <mc:AlternateContent>
          <mc:Choice Requires="wps">
            <w:drawing>
              <wp:anchor distT="0" distB="0" distL="114300" distR="114300" simplePos="0" relativeHeight="251669504" behindDoc="0" locked="0" layoutInCell="1" allowOverlap="1" wp14:anchorId="6D87053E" wp14:editId="2A5A4EB6">
                <wp:simplePos x="0" y="0"/>
                <wp:positionH relativeFrom="column">
                  <wp:posOffset>2286000</wp:posOffset>
                </wp:positionH>
                <wp:positionV relativeFrom="paragraph">
                  <wp:posOffset>170180</wp:posOffset>
                </wp:positionV>
                <wp:extent cx="1485900" cy="732155"/>
                <wp:effectExtent l="0" t="0" r="19050" b="10795"/>
                <wp:wrapNone/>
                <wp:docPr id="3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32155"/>
                        </a:xfrm>
                        <a:prstGeom prst="rect">
                          <a:avLst/>
                        </a:prstGeom>
                        <a:solidFill>
                          <a:srgbClr val="FFFFFF"/>
                        </a:solidFill>
                        <a:ln w="9525">
                          <a:solidFill>
                            <a:srgbClr val="000000"/>
                          </a:solidFill>
                          <a:miter lim="800000"/>
                          <a:headEnd/>
                          <a:tailEnd/>
                        </a:ln>
                      </wps:spPr>
                      <wps:txbx>
                        <w:txbxContent>
                          <w:p w14:paraId="760A0911" w14:textId="77777777" w:rsidR="00281DC0" w:rsidRPr="00BB3EDF" w:rsidRDefault="00281DC0" w:rsidP="000A55EC">
                            <w:pPr>
                              <w:jc w:val="center"/>
                              <w:rPr>
                                <w:b/>
                                <w:u w:val="single"/>
                              </w:rPr>
                            </w:pPr>
                            <w:r w:rsidRPr="00BB3EDF">
                              <w:rPr>
                                <w:b/>
                                <w:u w:val="single"/>
                              </w:rPr>
                              <w:t>Substitutes</w:t>
                            </w:r>
                          </w:p>
                          <w:p w14:paraId="7A0AD7F8" w14:textId="77777777" w:rsidR="00281DC0" w:rsidRDefault="00281DC0" w:rsidP="000A55EC">
                            <w:pPr>
                              <w:jc w:val="center"/>
                              <w:rPr>
                                <w:sz w:val="20"/>
                                <w:szCs w:val="20"/>
                              </w:rPr>
                            </w:pPr>
                          </w:p>
                          <w:p w14:paraId="0D0C3C9C" w14:textId="77777777" w:rsidR="00281DC0" w:rsidRPr="00866337" w:rsidRDefault="00281DC0" w:rsidP="000A55EC">
                            <w:pPr>
                              <w:jc w:val="center"/>
                            </w:pPr>
                            <w:r w:rsidRPr="00866337">
                              <w:t>The Internet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4" type="#_x0000_t202" style="position:absolute;margin-left:180pt;margin-top:13.4pt;width:117pt;height:5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">
                <v:textbox>
                  <w:txbxContent>
                    <w:p w14:paraId="760A0911" w14:textId="77777777" w:rsidR="00281DC0" w:rsidRPr="00BB3EDF" w:rsidRDefault="00281DC0" w:rsidP="000A55EC">
                      <w:pPr>
                        <w:jc w:val="center"/>
                        <w:rPr>
                          <w:b/>
                          <w:u w:val="single"/>
                        </w:rPr>
                      </w:pPr>
                      <w:r w:rsidRPr="00BB3EDF">
                        <w:rPr>
                          <w:b/>
                          <w:u w:val="single"/>
                        </w:rPr>
                        <w:t>Substitutes</w:t>
                      </w:r>
                    </w:p>
                    <w:p w14:paraId="7A0AD7F8" w14:textId="77777777" w:rsidR="00281DC0" w:rsidRDefault="00281DC0" w:rsidP="000A55EC">
                      <w:pPr>
                        <w:jc w:val="center"/>
                        <w:rPr>
                          <w:sz w:val="20"/>
                          <w:szCs w:val="20"/>
                        </w:rPr>
                      </w:pPr>
                    </w:p>
                    <w:p w14:paraId="0D0C3C9C" w14:textId="77777777" w:rsidR="00281DC0" w:rsidRPr="00866337" w:rsidRDefault="00281DC0" w:rsidP="000A55EC">
                      <w:pPr>
                        <w:jc w:val="center"/>
                      </w:pPr>
                      <w:r w:rsidRPr="00866337">
                        <w:t>The Internet</w:t>
                      </w:r>
                    </w:p>
                  </w:txbxContent>
                </v:textbox>
              </v:shape>
            </w:pict>
          </mc:Fallback>
        </mc:AlternateContent>
      </w:r>
    </w:p>
    <w:p w14:paraId="36910F99" w14:textId="77777777" w:rsidR="000A55EC" w:rsidRDefault="000A55EC" w:rsidP="00A52819">
      <w:pPr>
        <w:widowControl w:val="0"/>
        <w:tabs>
          <w:tab w:val="left" w:pos="6781"/>
        </w:tabs>
        <w:spacing w:line="276" w:lineRule="auto"/>
        <w:rPr>
          <w:sz w:val="22"/>
          <w:szCs w:val="22"/>
        </w:rPr>
      </w:pPr>
    </w:p>
    <w:p w14:paraId="4025A85D" w14:textId="77777777" w:rsidR="001E02C9" w:rsidRDefault="001E02C9" w:rsidP="00A52819">
      <w:pPr>
        <w:widowControl w:val="0"/>
        <w:tabs>
          <w:tab w:val="left" w:pos="6781"/>
        </w:tabs>
        <w:spacing w:line="276" w:lineRule="auto"/>
        <w:rPr>
          <w:sz w:val="22"/>
          <w:szCs w:val="22"/>
        </w:rPr>
      </w:pPr>
    </w:p>
    <w:p w14:paraId="7FB8C927" w14:textId="77777777" w:rsidR="001E02C9" w:rsidRDefault="001E02C9" w:rsidP="00A52819">
      <w:pPr>
        <w:widowControl w:val="0"/>
        <w:tabs>
          <w:tab w:val="left" w:pos="6781"/>
        </w:tabs>
        <w:spacing w:line="276" w:lineRule="auto"/>
        <w:rPr>
          <w:sz w:val="22"/>
          <w:szCs w:val="22"/>
        </w:rPr>
      </w:pPr>
    </w:p>
    <w:p w14:paraId="6F09E768" w14:textId="77777777" w:rsidR="001E02C9" w:rsidRDefault="001E02C9" w:rsidP="00A52819">
      <w:pPr>
        <w:widowControl w:val="0"/>
        <w:tabs>
          <w:tab w:val="left" w:pos="6781"/>
        </w:tabs>
        <w:spacing w:line="276" w:lineRule="auto"/>
        <w:rPr>
          <w:sz w:val="22"/>
          <w:szCs w:val="22"/>
        </w:rPr>
      </w:pPr>
    </w:p>
    <w:p w14:paraId="69FF85ED" w14:textId="77777777" w:rsidR="001E02C9" w:rsidRPr="00ED26C9" w:rsidRDefault="001E02C9" w:rsidP="00A52819">
      <w:pPr>
        <w:widowControl w:val="0"/>
        <w:tabs>
          <w:tab w:val="left" w:pos="6781"/>
        </w:tabs>
        <w:spacing w:line="276" w:lineRule="auto"/>
        <w:rPr>
          <w:sz w:val="22"/>
          <w:szCs w:val="22"/>
        </w:rPr>
      </w:pPr>
    </w:p>
    <w:p w14:paraId="6F2A55E6" w14:textId="77777777" w:rsidR="00F21FDE" w:rsidRDefault="00F21FDE" w:rsidP="00A52819">
      <w:pPr>
        <w:widowControl w:val="0"/>
        <w:tabs>
          <w:tab w:val="left" w:pos="567"/>
        </w:tabs>
        <w:autoSpaceDE w:val="0"/>
        <w:autoSpaceDN w:val="0"/>
        <w:adjustRightInd w:val="0"/>
        <w:spacing w:line="276" w:lineRule="auto"/>
        <w:ind w:left="567"/>
        <w:rPr>
          <w:sz w:val="22"/>
          <w:szCs w:val="22"/>
        </w:rPr>
      </w:pPr>
    </w:p>
    <w:p w14:paraId="76103D0A" w14:textId="0E8F74EF" w:rsidR="000A55EC" w:rsidRDefault="000337D2" w:rsidP="00A52819">
      <w:pPr>
        <w:widowControl w:val="0"/>
        <w:tabs>
          <w:tab w:val="left" w:pos="567"/>
        </w:tabs>
        <w:autoSpaceDE w:val="0"/>
        <w:autoSpaceDN w:val="0"/>
        <w:adjustRightInd w:val="0"/>
        <w:spacing w:line="276" w:lineRule="auto"/>
        <w:ind w:left="567"/>
        <w:rPr>
          <w:sz w:val="22"/>
          <w:szCs w:val="22"/>
        </w:rPr>
      </w:pPr>
      <w:r w:rsidRPr="000337D2">
        <w:rPr>
          <w:sz w:val="22"/>
          <w:szCs w:val="22"/>
        </w:rPr>
        <w:lastRenderedPageBreak/>
        <w:t xml:space="preserve">(c.3) </w:t>
      </w:r>
      <w:r w:rsidR="000A55EC" w:rsidRPr="000337D2">
        <w:rPr>
          <w:sz w:val="22"/>
          <w:szCs w:val="22"/>
        </w:rPr>
        <w:t>Bargaining Power of Buyers:</w:t>
      </w:r>
      <w:r w:rsidR="008E27FF">
        <w:rPr>
          <w:sz w:val="22"/>
          <w:szCs w:val="22"/>
        </w:rPr>
        <w:t xml:space="preserve"> </w:t>
      </w:r>
      <w:r w:rsidR="000A55EC" w:rsidRPr="00ED26C9">
        <w:rPr>
          <w:sz w:val="22"/>
          <w:szCs w:val="22"/>
        </w:rPr>
        <w:t>High. Factors that support high bargaining power of buyers include consortia and mega consortia that were large buyers and could demand concessions from industry members. Companies in the industry by and large were not differentiated and customers had a choice with little or no switching costs with SaaS. Demand was weak. The identity of buyers added prestige to sellers’ list of customers. The quality and quantity of information available to buyers had improved. Buyers could and did postpone purchases if they did not like the present terms being offered. High buyer power was somewhat moderated by the fact that sellers’ products delivered quality that was important to buyers. Despite this variable, we still believe that buyers had a stronger bargaining position particularly in terms of controlling th</w:t>
      </w:r>
      <w:r w:rsidR="001E02C9">
        <w:rPr>
          <w:sz w:val="22"/>
          <w:szCs w:val="22"/>
        </w:rPr>
        <w:t>e terms of trade such as price.</w:t>
      </w:r>
    </w:p>
    <w:p w14:paraId="6C96B7CB"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6802AE61" w14:textId="3085A3A8" w:rsidR="000A55EC" w:rsidRDefault="000337D2" w:rsidP="00A52819">
      <w:pPr>
        <w:widowControl w:val="0"/>
        <w:tabs>
          <w:tab w:val="left" w:pos="567"/>
        </w:tabs>
        <w:autoSpaceDE w:val="0"/>
        <w:autoSpaceDN w:val="0"/>
        <w:adjustRightInd w:val="0"/>
        <w:spacing w:line="276" w:lineRule="auto"/>
        <w:ind w:left="567"/>
        <w:rPr>
          <w:sz w:val="22"/>
          <w:szCs w:val="22"/>
        </w:rPr>
      </w:pPr>
      <w:r w:rsidRPr="000337D2">
        <w:rPr>
          <w:sz w:val="22"/>
          <w:szCs w:val="22"/>
        </w:rPr>
        <w:t xml:space="preserve">(c.4) </w:t>
      </w:r>
      <w:r w:rsidR="000A55EC" w:rsidRPr="000337D2">
        <w:rPr>
          <w:sz w:val="22"/>
          <w:szCs w:val="22"/>
        </w:rPr>
        <w:t>Bargaining Power of Suppliers:</w:t>
      </w:r>
      <w:r w:rsidR="000A55EC" w:rsidRPr="00ED26C9">
        <w:rPr>
          <w:i/>
          <w:sz w:val="22"/>
          <w:szCs w:val="22"/>
        </w:rPr>
        <w:t xml:space="preserve"> </w:t>
      </w:r>
      <w:r w:rsidR="000A55EC" w:rsidRPr="00ED26C9">
        <w:rPr>
          <w:sz w:val="22"/>
          <w:szCs w:val="22"/>
        </w:rPr>
        <w:t>Low</w:t>
      </w:r>
      <w:r w:rsidR="000A55EC" w:rsidRPr="00ED26C9">
        <w:rPr>
          <w:i/>
          <w:sz w:val="22"/>
          <w:szCs w:val="22"/>
        </w:rPr>
        <w:t xml:space="preserve">. </w:t>
      </w:r>
      <w:r w:rsidR="000A55EC" w:rsidRPr="00ED26C9">
        <w:rPr>
          <w:sz w:val="22"/>
          <w:szCs w:val="22"/>
        </w:rPr>
        <w:t>Needed supplies were generally commoditized. New substitute inputs were emerging due to advances in technology. Since industry members were software firms, there was a credible threat that they could vertically integrate backward to produce their own supplies. Some of the software supplied was highly specialized, giving the suppliers of these products greater bargaining power. However, even in the case of specialized software, incumbent firms had a strong bargaining position since they could acquire the skill set to produce what they needed.</w:t>
      </w:r>
    </w:p>
    <w:p w14:paraId="6D15D6FC" w14:textId="77777777" w:rsidR="001E02C9" w:rsidRPr="00ED26C9" w:rsidRDefault="001E02C9" w:rsidP="00A52819">
      <w:pPr>
        <w:widowControl w:val="0"/>
        <w:tabs>
          <w:tab w:val="left" w:pos="6781"/>
        </w:tabs>
        <w:spacing w:line="276" w:lineRule="auto"/>
        <w:ind w:left="540"/>
        <w:rPr>
          <w:sz w:val="22"/>
          <w:szCs w:val="22"/>
        </w:rPr>
      </w:pPr>
    </w:p>
    <w:p w14:paraId="49E8A1EB" w14:textId="11E42BAA" w:rsidR="000A55EC" w:rsidRDefault="000337D2" w:rsidP="00A52819">
      <w:pPr>
        <w:widowControl w:val="0"/>
        <w:tabs>
          <w:tab w:val="left" w:pos="567"/>
        </w:tabs>
        <w:autoSpaceDE w:val="0"/>
        <w:autoSpaceDN w:val="0"/>
        <w:adjustRightInd w:val="0"/>
        <w:spacing w:line="276" w:lineRule="auto"/>
        <w:ind w:left="567"/>
        <w:rPr>
          <w:sz w:val="22"/>
          <w:szCs w:val="22"/>
        </w:rPr>
      </w:pPr>
      <w:r w:rsidRPr="000337D2">
        <w:rPr>
          <w:sz w:val="22"/>
          <w:szCs w:val="22"/>
        </w:rPr>
        <w:t xml:space="preserve">(c.5) </w:t>
      </w:r>
      <w:r w:rsidR="000A55EC" w:rsidRPr="000337D2">
        <w:rPr>
          <w:sz w:val="22"/>
          <w:szCs w:val="22"/>
        </w:rPr>
        <w:t>Threat of Substitutes:</w:t>
      </w:r>
      <w:r w:rsidR="000A55EC" w:rsidRPr="00ED26C9">
        <w:rPr>
          <w:sz w:val="22"/>
          <w:szCs w:val="22"/>
        </w:rPr>
        <w:t xml:space="preserve"> Low. The industry provided libraries with products that enabled them to organize the many databases of print and digital holdings, provide superior customer service to their patrons, manage their operations including acquisitions, accounting, etc., and sundry other activities. The threat of substitutes was almost zero for the industry’s products. Libraries subscribed to many publishers’ offerings, such as the 150 or so journals of Emerald Publishing, which allowed patrons to search and download any article, not possible just by surfing the Internet. A possible substitute was current legacy systems as libraries were holding on to these for as long as possible in the face of shrinking budgets. As stated in the case, “libraries tended to defer replacing their legacy systems for as long as possible…but provide a new-generation interface to modernize its look for patrons.”</w:t>
      </w:r>
      <w:r w:rsidR="008E27FF">
        <w:rPr>
          <w:sz w:val="22"/>
          <w:szCs w:val="22"/>
        </w:rPr>
        <w:t xml:space="preserve"> </w:t>
      </w:r>
      <w:r w:rsidR="000A55EC" w:rsidRPr="00ED26C9">
        <w:rPr>
          <w:sz w:val="22"/>
          <w:szCs w:val="22"/>
        </w:rPr>
        <w:t>However, we do not believe that this would moderate the threat of substitute products primarily because substitutes were products of other industries. The new systems and interfaces being used to modernize the legacy products were produced by the industry and therefore were not substitutes. Perhaps Google and Amazon could be considered substitutes; however, Google searches were shallow and only covered publicly available information. Therefore, good substitutes were not readily available for what the industry provided and the price-to-performance of “substitutes” was not comparable to the industry’s products.</w:t>
      </w:r>
    </w:p>
    <w:p w14:paraId="7544EDC5"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7C9896AC"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Because entering the special-libraries segment could be a viable strategic option for A-G (we’re skipping ahead of ourselves a bit here), it makes sense to do a Five-Forces analysis of that segment too (see Figure IM2).</w:t>
      </w:r>
    </w:p>
    <w:p w14:paraId="04D950AE" w14:textId="77777777" w:rsidR="000A55EC" w:rsidRPr="00ED26C9" w:rsidRDefault="000A55EC" w:rsidP="00A52819">
      <w:pPr>
        <w:widowControl w:val="0"/>
        <w:tabs>
          <w:tab w:val="left" w:pos="6781"/>
        </w:tabs>
        <w:spacing w:line="276" w:lineRule="auto"/>
        <w:rPr>
          <w:sz w:val="22"/>
          <w:szCs w:val="22"/>
        </w:rPr>
      </w:pPr>
    </w:p>
    <w:p w14:paraId="1FF8D0FF"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Figure IM2—Porter’s Five-Forces Model (Special-Libraries Segment)</w:t>
      </w:r>
    </w:p>
    <w:p w14:paraId="197C2E89" w14:textId="77777777" w:rsidR="00F21FDE" w:rsidRDefault="00F21FDE" w:rsidP="00A52819">
      <w:pPr>
        <w:widowControl w:val="0"/>
        <w:tabs>
          <w:tab w:val="left" w:pos="6781"/>
        </w:tabs>
        <w:spacing w:line="276" w:lineRule="auto"/>
        <w:rPr>
          <w:sz w:val="22"/>
          <w:szCs w:val="22"/>
        </w:rPr>
      </w:pPr>
    </w:p>
    <w:p w14:paraId="27767971"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w:lastRenderedPageBreak/>
        <mc:AlternateContent>
          <mc:Choice Requires="wps">
            <w:drawing>
              <wp:anchor distT="0" distB="0" distL="114300" distR="114300" simplePos="0" relativeHeight="251687936" behindDoc="0" locked="0" layoutInCell="1" allowOverlap="1" wp14:anchorId="282E34B3" wp14:editId="0FA872E6">
                <wp:simplePos x="0" y="0"/>
                <wp:positionH relativeFrom="column">
                  <wp:posOffset>114300</wp:posOffset>
                </wp:positionH>
                <wp:positionV relativeFrom="paragraph">
                  <wp:posOffset>220980</wp:posOffset>
                </wp:positionV>
                <wp:extent cx="1828800" cy="1168400"/>
                <wp:effectExtent l="0" t="0" r="25400" b="2540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68400"/>
                        </a:xfrm>
                        <a:prstGeom prst="rect">
                          <a:avLst/>
                        </a:prstGeom>
                        <a:solidFill>
                          <a:srgbClr val="FFFF99"/>
                        </a:solidFill>
                        <a:ln w="9525">
                          <a:solidFill>
                            <a:srgbClr val="000000"/>
                          </a:solidFill>
                          <a:miter lim="800000"/>
                          <a:headEnd/>
                          <a:tailEnd/>
                        </a:ln>
                      </wps:spPr>
                      <wps:txbx>
                        <w:txbxContent>
                          <w:p w14:paraId="5B6EF619" w14:textId="77777777" w:rsidR="00281DC0" w:rsidRPr="00BB3EDF" w:rsidRDefault="00281DC0" w:rsidP="000A55EC">
                            <w:pPr>
                              <w:jc w:val="center"/>
                              <w:rPr>
                                <w:b/>
                                <w:u w:val="single"/>
                              </w:rPr>
                            </w:pPr>
                            <w:r w:rsidRPr="00BB3EDF">
                              <w:rPr>
                                <w:b/>
                                <w:u w:val="single"/>
                              </w:rPr>
                              <w:t>Intensity of Rivalry</w:t>
                            </w:r>
                          </w:p>
                          <w:p w14:paraId="4AE40874" w14:textId="77777777" w:rsidR="00281DC0" w:rsidRPr="00866337" w:rsidRDefault="00281DC0" w:rsidP="000A55EC">
                            <w:r>
                              <w:rPr>
                                <w:b/>
                                <w:i/>
                              </w:rPr>
                              <w:t>Moderate</w:t>
                            </w:r>
                            <w:r w:rsidRPr="00866337">
                              <w:rPr>
                                <w:i/>
                              </w:rPr>
                              <w:t>—</w:t>
                            </w:r>
                            <w:r>
                              <w:rPr>
                                <w:i/>
                              </w:rPr>
                              <w:t>sizable market compared to number of competitors, which are all differentiated.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9pt;margin-top:17.4pt;width:2in;height: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" fillcolor="#ff9">
                <v:textbox>
                  <w:txbxContent>
                    <w:p w14:paraId="5B6EF619" w14:textId="77777777" w:rsidR="00281DC0" w:rsidRPr="00BB3EDF" w:rsidRDefault="00281DC0" w:rsidP="000A55EC">
                      <w:pPr>
                        <w:jc w:val="center"/>
                        <w:rPr>
                          <w:b/>
                          <w:u w:val="single"/>
                        </w:rPr>
                      </w:pPr>
                      <w:r w:rsidRPr="00BB3EDF">
                        <w:rPr>
                          <w:b/>
                          <w:u w:val="single"/>
                        </w:rPr>
                        <w:t>Intensity of Rivalry</w:t>
                      </w:r>
                    </w:p>
                    <w:p w14:paraId="4AE40874" w14:textId="77777777" w:rsidR="00281DC0" w:rsidRPr="00866337" w:rsidRDefault="00281DC0" w:rsidP="000A55EC">
                      <w:r>
                        <w:rPr>
                          <w:b/>
                          <w:i/>
                        </w:rPr>
                        <w:t>Moderate</w:t>
                      </w:r>
                      <w:r w:rsidRPr="00866337">
                        <w:rPr>
                          <w:i/>
                        </w:rPr>
                        <w:t>—</w:t>
                      </w:r>
                      <w:r>
                        <w:rPr>
                          <w:i/>
                        </w:rPr>
                        <w:t>sizable market compared to number of competitors, which are all differentiated.</w:t>
                      </w:r>
                    </w:p>
                  </w:txbxContent>
                </v:textbox>
              </v:shape>
            </w:pict>
          </mc:Fallback>
        </mc:AlternateContent>
      </w:r>
      <w:r w:rsidRPr="00ED26C9">
        <w:rPr>
          <w:noProof/>
          <w:sz w:val="22"/>
          <w:szCs w:val="22"/>
        </w:rPr>
        <mc:AlternateContent>
          <mc:Choice Requires="wps">
            <w:drawing>
              <wp:anchor distT="0" distB="0" distL="114300" distR="114300" simplePos="0" relativeHeight="251686912" behindDoc="0" locked="0" layoutInCell="1" allowOverlap="1" wp14:anchorId="4C4C9A0D" wp14:editId="31BEBCEA">
                <wp:simplePos x="0" y="0"/>
                <wp:positionH relativeFrom="column">
                  <wp:posOffset>2286000</wp:posOffset>
                </wp:positionH>
                <wp:positionV relativeFrom="paragraph">
                  <wp:posOffset>220980</wp:posOffset>
                </wp:positionV>
                <wp:extent cx="1485900" cy="996315"/>
                <wp:effectExtent l="0" t="0" r="38100" b="1968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996315"/>
                        </a:xfrm>
                        <a:prstGeom prst="rect">
                          <a:avLst/>
                        </a:prstGeom>
                        <a:solidFill>
                          <a:srgbClr val="FFFFFF"/>
                        </a:solidFill>
                        <a:ln w="9525">
                          <a:solidFill>
                            <a:srgbClr val="000000"/>
                          </a:solidFill>
                          <a:miter lim="800000"/>
                          <a:headEnd/>
                          <a:tailEnd/>
                        </a:ln>
                      </wps:spPr>
                      <wps:txbx>
                        <w:txbxContent>
                          <w:p w14:paraId="128E7297" w14:textId="77777777" w:rsidR="00281DC0" w:rsidRPr="00BB3EDF" w:rsidRDefault="00281DC0" w:rsidP="000A55EC">
                            <w:pPr>
                              <w:jc w:val="center"/>
                              <w:rPr>
                                <w:b/>
                                <w:u w:val="single"/>
                              </w:rPr>
                            </w:pPr>
                            <w:r w:rsidRPr="00BB3EDF">
                              <w:rPr>
                                <w:b/>
                                <w:u w:val="single"/>
                              </w:rPr>
                              <w:t>Potential Entrants</w:t>
                            </w:r>
                          </w:p>
                          <w:p w14:paraId="7DCEBDA7" w14:textId="77777777" w:rsidR="00281DC0" w:rsidRDefault="00281DC0" w:rsidP="000A55EC">
                            <w:pPr>
                              <w:jc w:val="center"/>
                              <w:rPr>
                                <w:sz w:val="20"/>
                                <w:szCs w:val="20"/>
                              </w:rPr>
                            </w:pPr>
                          </w:p>
                          <w:p w14:paraId="7F4EB5B6" w14:textId="77777777" w:rsidR="00281DC0" w:rsidRPr="00D22755" w:rsidRDefault="00281DC0" w:rsidP="000A55EC">
                            <w:pPr>
                              <w:jc w:val="center"/>
                              <w:rPr>
                                <w:sz w:val="22"/>
                                <w:szCs w:val="22"/>
                              </w:rPr>
                            </w:pPr>
                            <w:r w:rsidRPr="00D22755">
                              <w:rPr>
                                <w:sz w:val="22"/>
                                <w:szCs w:val="22"/>
                              </w:rPr>
                              <w:t>Competitors in other segments of the industry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180pt;margin-top:17.4pt;width:117pt;height:78.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">
                <v:textbox>
                  <w:txbxContent>
                    <w:p w14:paraId="128E7297" w14:textId="77777777" w:rsidR="00281DC0" w:rsidRPr="00BB3EDF" w:rsidRDefault="00281DC0" w:rsidP="000A55EC">
                      <w:pPr>
                        <w:jc w:val="center"/>
                        <w:rPr>
                          <w:b/>
                          <w:u w:val="single"/>
                        </w:rPr>
                      </w:pPr>
                      <w:r w:rsidRPr="00BB3EDF">
                        <w:rPr>
                          <w:b/>
                          <w:u w:val="single"/>
                        </w:rPr>
                        <w:t>Potential Entrants</w:t>
                      </w:r>
                    </w:p>
                    <w:p w14:paraId="7DCEBDA7" w14:textId="77777777" w:rsidR="00281DC0" w:rsidRDefault="00281DC0" w:rsidP="000A55EC">
                      <w:pPr>
                        <w:jc w:val="center"/>
                        <w:rPr>
                          <w:sz w:val="20"/>
                          <w:szCs w:val="20"/>
                        </w:rPr>
                      </w:pPr>
                    </w:p>
                    <w:p w14:paraId="7F4EB5B6" w14:textId="77777777" w:rsidR="00281DC0" w:rsidRPr="00D22755" w:rsidRDefault="00281DC0" w:rsidP="000A55EC">
                      <w:pPr>
                        <w:jc w:val="center"/>
                        <w:rPr>
                          <w:sz w:val="22"/>
                          <w:szCs w:val="22"/>
                        </w:rPr>
                      </w:pPr>
                      <w:r w:rsidRPr="00D22755">
                        <w:rPr>
                          <w:sz w:val="22"/>
                          <w:szCs w:val="22"/>
                        </w:rPr>
                        <w:t>Competitors in other segments of the industry</w:t>
                      </w:r>
                    </w:p>
                  </w:txbxContent>
                </v:textbox>
              </v:shape>
            </w:pict>
          </mc:Fallback>
        </mc:AlternateContent>
      </w:r>
      <w:r w:rsidRPr="00ED26C9">
        <w:rPr>
          <w:noProof/>
          <w:sz w:val="22"/>
          <w:szCs w:val="22"/>
        </w:rPr>
        <mc:AlternateContent>
          <mc:Choice Requires="wps">
            <w:drawing>
              <wp:anchor distT="0" distB="0" distL="114300" distR="114300" simplePos="0" relativeHeight="251688960" behindDoc="0" locked="0" layoutInCell="1" allowOverlap="1" wp14:anchorId="7D622ED3" wp14:editId="3AAB6258">
                <wp:simplePos x="0" y="0"/>
                <wp:positionH relativeFrom="column">
                  <wp:posOffset>4000500</wp:posOffset>
                </wp:positionH>
                <wp:positionV relativeFrom="paragraph">
                  <wp:posOffset>220980</wp:posOffset>
                </wp:positionV>
                <wp:extent cx="1828800" cy="1028700"/>
                <wp:effectExtent l="0" t="0" r="25400" b="3810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99"/>
                        </a:solidFill>
                        <a:ln w="9525">
                          <a:solidFill>
                            <a:srgbClr val="000000"/>
                          </a:solidFill>
                          <a:miter lim="800000"/>
                          <a:headEnd/>
                          <a:tailEnd/>
                        </a:ln>
                      </wps:spPr>
                      <wps:txbx>
                        <w:txbxContent>
                          <w:p w14:paraId="0E4C6962" w14:textId="77777777" w:rsidR="00281DC0" w:rsidRPr="00840505" w:rsidRDefault="00281DC0" w:rsidP="000A55EC">
                            <w:pPr>
                              <w:jc w:val="center"/>
                              <w:rPr>
                                <w:b/>
                                <w:u w:val="single"/>
                              </w:rPr>
                            </w:pPr>
                            <w:r w:rsidRPr="00840505">
                              <w:rPr>
                                <w:b/>
                                <w:u w:val="single"/>
                              </w:rPr>
                              <w:t>Barriers to Entry</w:t>
                            </w:r>
                          </w:p>
                          <w:p w14:paraId="24739C89" w14:textId="77777777" w:rsidR="00281DC0" w:rsidRPr="007177D7" w:rsidRDefault="00281DC0" w:rsidP="000A55EC">
                            <w:pPr>
                              <w:jc w:val="center"/>
                              <w:rPr>
                                <w:i/>
                              </w:rPr>
                            </w:pPr>
                            <w:r w:rsidRPr="007177D7">
                              <w:rPr>
                                <w:b/>
                                <w:i/>
                                <w:sz w:val="22"/>
                                <w:szCs w:val="22"/>
                              </w:rPr>
                              <w:t>High</w:t>
                            </w:r>
                            <w:r>
                              <w:rPr>
                                <w:b/>
                                <w:i/>
                                <w:sz w:val="22"/>
                                <w:szCs w:val="22"/>
                              </w:rPr>
                              <w:t>—</w:t>
                            </w:r>
                            <w:r>
                              <w:rPr>
                                <w:i/>
                                <w:sz w:val="22"/>
                                <w:szCs w:val="22"/>
                              </w:rPr>
                              <w:t>H</w:t>
                            </w:r>
                            <w:r w:rsidRPr="007177D7">
                              <w:rPr>
                                <w:i/>
                                <w:sz w:val="22"/>
                                <w:szCs w:val="22"/>
                              </w:rPr>
                              <w:t>igh capital requirements, established reputations</w:t>
                            </w:r>
                            <w:r>
                              <w:rPr>
                                <w:i/>
                                <w:sz w:val="22"/>
                                <w:szCs w:val="22"/>
                              </w:rPr>
                              <w:t>,</w:t>
                            </w:r>
                            <w:r w:rsidRPr="007177D7">
                              <w:rPr>
                                <w:i/>
                                <w:sz w:val="22"/>
                                <w:szCs w:val="22"/>
                              </w:rPr>
                              <w:t xml:space="preserve"> and technologies of incumbents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315pt;margin-top:17.4pt;width:2in;height:8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" fillcolor="#ff9">
                <v:textbox>
                  <w:txbxContent>
                    <w:p w14:paraId="0E4C6962" w14:textId="77777777" w:rsidR="00281DC0" w:rsidRPr="00840505" w:rsidRDefault="00281DC0" w:rsidP="000A55EC">
                      <w:pPr>
                        <w:jc w:val="center"/>
                        <w:rPr>
                          <w:b/>
                          <w:u w:val="single"/>
                        </w:rPr>
                      </w:pPr>
                      <w:r w:rsidRPr="00840505">
                        <w:rPr>
                          <w:b/>
                          <w:u w:val="single"/>
                        </w:rPr>
                        <w:t>Barriers to Entry</w:t>
                      </w:r>
                    </w:p>
                    <w:p w14:paraId="24739C89" w14:textId="77777777" w:rsidR="00281DC0" w:rsidRPr="007177D7" w:rsidRDefault="00281DC0" w:rsidP="000A55EC">
                      <w:pPr>
                        <w:jc w:val="center"/>
                        <w:rPr>
                          <w:i/>
                        </w:rPr>
                      </w:pPr>
                      <w:r w:rsidRPr="007177D7">
                        <w:rPr>
                          <w:b/>
                          <w:i/>
                          <w:sz w:val="22"/>
                          <w:szCs w:val="22"/>
                        </w:rPr>
                        <w:t>High</w:t>
                      </w:r>
                      <w:r>
                        <w:rPr>
                          <w:b/>
                          <w:i/>
                          <w:sz w:val="22"/>
                          <w:szCs w:val="22"/>
                        </w:rPr>
                        <w:t>—</w:t>
                      </w:r>
                      <w:r>
                        <w:rPr>
                          <w:i/>
                          <w:sz w:val="22"/>
                          <w:szCs w:val="22"/>
                        </w:rPr>
                        <w:t>H</w:t>
                      </w:r>
                      <w:r w:rsidRPr="007177D7">
                        <w:rPr>
                          <w:i/>
                          <w:sz w:val="22"/>
                          <w:szCs w:val="22"/>
                        </w:rPr>
                        <w:t>igh capital requirements, established reputations</w:t>
                      </w:r>
                      <w:r>
                        <w:rPr>
                          <w:i/>
                          <w:sz w:val="22"/>
                          <w:szCs w:val="22"/>
                        </w:rPr>
                        <w:t>,</w:t>
                      </w:r>
                      <w:r w:rsidRPr="007177D7">
                        <w:rPr>
                          <w:i/>
                          <w:sz w:val="22"/>
                          <w:szCs w:val="22"/>
                        </w:rPr>
                        <w:t xml:space="preserve"> and technologies of incumbents</w:t>
                      </w:r>
                    </w:p>
                  </w:txbxContent>
                </v:textbox>
              </v:shape>
            </w:pict>
          </mc:Fallback>
        </mc:AlternateContent>
      </w:r>
    </w:p>
    <w:p w14:paraId="071D9D60" w14:textId="77777777" w:rsidR="000A55EC" w:rsidRPr="00ED26C9" w:rsidRDefault="000A55EC" w:rsidP="00A52819">
      <w:pPr>
        <w:widowControl w:val="0"/>
        <w:tabs>
          <w:tab w:val="left" w:pos="6781"/>
        </w:tabs>
        <w:spacing w:line="276" w:lineRule="auto"/>
        <w:rPr>
          <w:sz w:val="22"/>
          <w:szCs w:val="22"/>
        </w:rPr>
      </w:pPr>
    </w:p>
    <w:p w14:paraId="162B1DA1" w14:textId="77777777" w:rsidR="000A55EC" w:rsidRPr="00ED26C9" w:rsidRDefault="000A55EC" w:rsidP="00A52819">
      <w:pPr>
        <w:widowControl w:val="0"/>
        <w:tabs>
          <w:tab w:val="left" w:pos="6781"/>
        </w:tabs>
        <w:spacing w:line="276" w:lineRule="auto"/>
        <w:rPr>
          <w:sz w:val="22"/>
          <w:szCs w:val="22"/>
        </w:rPr>
      </w:pPr>
    </w:p>
    <w:p w14:paraId="0F1C7458" w14:textId="77777777" w:rsidR="000A55EC" w:rsidRPr="00ED26C9" w:rsidRDefault="000A55EC" w:rsidP="00A52819">
      <w:pPr>
        <w:widowControl w:val="0"/>
        <w:tabs>
          <w:tab w:val="left" w:pos="6781"/>
        </w:tabs>
        <w:spacing w:line="276" w:lineRule="auto"/>
        <w:rPr>
          <w:sz w:val="22"/>
          <w:szCs w:val="22"/>
        </w:rPr>
      </w:pPr>
    </w:p>
    <w:p w14:paraId="51A8190D"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297" distR="114297" simplePos="0" relativeHeight="251689984" behindDoc="0" locked="0" layoutInCell="1" allowOverlap="1" wp14:anchorId="5BE89006" wp14:editId="03EA3004">
                <wp:simplePos x="0" y="0"/>
                <wp:positionH relativeFrom="column">
                  <wp:posOffset>2971799</wp:posOffset>
                </wp:positionH>
                <wp:positionV relativeFrom="paragraph">
                  <wp:posOffset>109855</wp:posOffset>
                </wp:positionV>
                <wp:extent cx="0" cy="172085"/>
                <wp:effectExtent l="0" t="0" r="25400" b="3111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 o:spid="_x0000_s1026" style="position:absolute;z-index:251689984;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34pt,8.65pt" to="234pt,2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"/>
            </w:pict>
          </mc:Fallback>
        </mc:AlternateContent>
      </w:r>
    </w:p>
    <w:p w14:paraId="38D5F3B2" w14:textId="70E964BF" w:rsidR="000A55EC" w:rsidRPr="00ED26C9" w:rsidRDefault="000A55EC" w:rsidP="00A52819">
      <w:pPr>
        <w:widowControl w:val="0"/>
        <w:tabs>
          <w:tab w:val="left" w:pos="6781"/>
        </w:tabs>
        <w:spacing w:line="276" w:lineRule="auto"/>
        <w:rPr>
          <w:sz w:val="22"/>
          <w:szCs w:val="22"/>
        </w:rPr>
      </w:pPr>
    </w:p>
    <w:p w14:paraId="02F2C3B1" w14:textId="44CAEA13" w:rsidR="000A55EC" w:rsidRPr="00ED26C9" w:rsidRDefault="00F21FDE"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92032" behindDoc="0" locked="0" layoutInCell="1" allowOverlap="1" wp14:anchorId="36AC3A48" wp14:editId="2665DDB9">
                <wp:simplePos x="0" y="0"/>
                <wp:positionH relativeFrom="column">
                  <wp:posOffset>4152900</wp:posOffset>
                </wp:positionH>
                <wp:positionV relativeFrom="paragraph">
                  <wp:posOffset>86360</wp:posOffset>
                </wp:positionV>
                <wp:extent cx="1600200" cy="1121410"/>
                <wp:effectExtent l="0" t="0" r="19050" b="2159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21410"/>
                        </a:xfrm>
                        <a:prstGeom prst="rect">
                          <a:avLst/>
                        </a:prstGeom>
                        <a:solidFill>
                          <a:srgbClr val="FFFFFF"/>
                        </a:solidFill>
                        <a:ln w="9525">
                          <a:solidFill>
                            <a:srgbClr val="000000"/>
                          </a:solidFill>
                          <a:miter lim="800000"/>
                          <a:headEnd/>
                          <a:tailEnd/>
                        </a:ln>
                      </wps:spPr>
                      <wps:txbx>
                        <w:txbxContent>
                          <w:p w14:paraId="3E57715A" w14:textId="77777777" w:rsidR="00281DC0" w:rsidRDefault="00281DC0" w:rsidP="000A55EC">
                            <w:pPr>
                              <w:jc w:val="center"/>
                            </w:pPr>
                            <w:r>
                              <w:rPr>
                                <w:b/>
                                <w:u w:val="single"/>
                              </w:rPr>
                              <w:t>Buyers</w:t>
                            </w:r>
                          </w:p>
                          <w:p w14:paraId="3BA458AC" w14:textId="77777777" w:rsidR="00281DC0" w:rsidRPr="00C532A7" w:rsidRDefault="00281DC0" w:rsidP="000A55EC">
                            <w:pPr>
                              <w:jc w:val="center"/>
                            </w:pPr>
                            <w:r>
                              <w:br/>
                              <w:t>U.S. special libraries (corporate)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327pt;margin-top:6.8pt;width:126pt;height:8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">
                <v:textbox>
                  <w:txbxContent>
                    <w:p w14:paraId="3E57715A" w14:textId="77777777" w:rsidR="00281DC0" w:rsidRDefault="00281DC0" w:rsidP="000A55EC">
                      <w:pPr>
                        <w:jc w:val="center"/>
                      </w:pPr>
                      <w:r>
                        <w:rPr>
                          <w:b/>
                          <w:u w:val="single"/>
                        </w:rPr>
                        <w:t>Buyers</w:t>
                      </w:r>
                    </w:p>
                    <w:p w14:paraId="3BA458AC" w14:textId="77777777" w:rsidR="00281DC0" w:rsidRPr="00C532A7" w:rsidRDefault="00281DC0" w:rsidP="000A55EC">
                      <w:pPr>
                        <w:jc w:val="center"/>
                      </w:pPr>
                      <w:r>
                        <w:br/>
                        <w:t>U.S. special libraries (corporate)</w:t>
                      </w:r>
                    </w:p>
                  </w:txbxContent>
                </v:textbox>
              </v:shape>
            </w:pict>
          </mc:Fallback>
        </mc:AlternateContent>
      </w:r>
      <w:r w:rsidRPr="00ED26C9">
        <w:rPr>
          <w:noProof/>
          <w:sz w:val="22"/>
          <w:szCs w:val="22"/>
        </w:rPr>
        <mc:AlternateContent>
          <mc:Choice Requires="wps">
            <w:drawing>
              <wp:anchor distT="0" distB="0" distL="114300" distR="114300" simplePos="0" relativeHeight="251691008" behindDoc="0" locked="0" layoutInCell="1" allowOverlap="1" wp14:anchorId="4A40CA44" wp14:editId="48305F53">
                <wp:simplePos x="0" y="0"/>
                <wp:positionH relativeFrom="column">
                  <wp:posOffset>2000250</wp:posOffset>
                </wp:positionH>
                <wp:positionV relativeFrom="paragraph">
                  <wp:posOffset>29845</wp:posOffset>
                </wp:positionV>
                <wp:extent cx="1943100" cy="1278255"/>
                <wp:effectExtent l="0" t="0" r="19050" b="17145"/>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278255"/>
                        </a:xfrm>
                        <a:prstGeom prst="rect">
                          <a:avLst/>
                        </a:prstGeom>
                        <a:solidFill>
                          <a:srgbClr val="FFFFFF"/>
                        </a:solidFill>
                        <a:ln w="9525">
                          <a:solidFill>
                            <a:srgbClr val="000000"/>
                          </a:solidFill>
                          <a:miter lim="800000"/>
                          <a:headEnd/>
                          <a:tailEnd/>
                        </a:ln>
                      </wps:spPr>
                      <wps:txbx>
                        <w:txbxContent>
                          <w:p w14:paraId="440414BA" w14:textId="77777777" w:rsidR="00281DC0" w:rsidRPr="00BB3EDF" w:rsidRDefault="00281DC0" w:rsidP="000A55EC">
                            <w:pPr>
                              <w:jc w:val="center"/>
                              <w:rPr>
                                <w:b/>
                                <w:u w:val="single"/>
                              </w:rPr>
                            </w:pPr>
                            <w:r w:rsidRPr="00BB3EDF">
                              <w:rPr>
                                <w:b/>
                                <w:u w:val="single"/>
                              </w:rPr>
                              <w:t>Rivals</w:t>
                            </w:r>
                          </w:p>
                          <w:p w14:paraId="6B9C0B59" w14:textId="77777777" w:rsidR="00281DC0" w:rsidRPr="00D22755" w:rsidRDefault="00281DC0" w:rsidP="000A55EC">
                            <w:pPr>
                              <w:jc w:val="center"/>
                              <w:rPr>
                                <w:sz w:val="22"/>
                                <w:szCs w:val="22"/>
                              </w:rPr>
                            </w:pPr>
                            <w:r>
                              <w:br/>
                            </w:r>
                            <w:proofErr w:type="spellStart"/>
                            <w:proofErr w:type="gramStart"/>
                            <w:r>
                              <w:rPr>
                                <w:sz w:val="22"/>
                                <w:szCs w:val="22"/>
                              </w:rPr>
                              <w:t>CyberTools</w:t>
                            </w:r>
                            <w:proofErr w:type="spellEnd"/>
                            <w:r>
                              <w:rPr>
                                <w:sz w:val="22"/>
                                <w:szCs w:val="22"/>
                              </w:rPr>
                              <w:t xml:space="preserve">, EOS International, </w:t>
                            </w:r>
                            <w:proofErr w:type="spellStart"/>
                            <w:r>
                              <w:rPr>
                                <w:sz w:val="22"/>
                                <w:szCs w:val="22"/>
                              </w:rPr>
                              <w:t>Inmagic</w:t>
                            </w:r>
                            <w:proofErr w:type="spellEnd"/>
                            <w:r>
                              <w:rPr>
                                <w:sz w:val="22"/>
                                <w:szCs w:val="22"/>
                              </w:rPr>
                              <w:t>, Keystone Systems, etc.</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157.5pt;margin-top:2.35pt;width:153pt;height:100.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">
                <v:textbox>
                  <w:txbxContent>
                    <w:p w14:paraId="440414BA" w14:textId="77777777" w:rsidR="00281DC0" w:rsidRPr="00BB3EDF" w:rsidRDefault="00281DC0" w:rsidP="000A55EC">
                      <w:pPr>
                        <w:jc w:val="center"/>
                        <w:rPr>
                          <w:b/>
                          <w:u w:val="single"/>
                        </w:rPr>
                      </w:pPr>
                      <w:r w:rsidRPr="00BB3EDF">
                        <w:rPr>
                          <w:b/>
                          <w:u w:val="single"/>
                        </w:rPr>
                        <w:t>Rivals</w:t>
                      </w:r>
                    </w:p>
                    <w:p w14:paraId="6B9C0B59" w14:textId="77777777" w:rsidR="00281DC0" w:rsidRPr="00D22755" w:rsidRDefault="00281DC0" w:rsidP="000A55EC">
                      <w:pPr>
                        <w:jc w:val="center"/>
                        <w:rPr>
                          <w:sz w:val="22"/>
                          <w:szCs w:val="22"/>
                        </w:rPr>
                      </w:pPr>
                      <w:r>
                        <w:br/>
                      </w:r>
                      <w:proofErr w:type="spellStart"/>
                      <w:proofErr w:type="gramStart"/>
                      <w:r>
                        <w:rPr>
                          <w:sz w:val="22"/>
                          <w:szCs w:val="22"/>
                        </w:rPr>
                        <w:t>CyberTools</w:t>
                      </w:r>
                      <w:proofErr w:type="spellEnd"/>
                      <w:r>
                        <w:rPr>
                          <w:sz w:val="22"/>
                          <w:szCs w:val="22"/>
                        </w:rPr>
                        <w:t xml:space="preserve">, EOS International, </w:t>
                      </w:r>
                      <w:proofErr w:type="spellStart"/>
                      <w:r>
                        <w:rPr>
                          <w:sz w:val="22"/>
                          <w:szCs w:val="22"/>
                        </w:rPr>
                        <w:t>Inmagic</w:t>
                      </w:r>
                      <w:proofErr w:type="spellEnd"/>
                      <w:r>
                        <w:rPr>
                          <w:sz w:val="22"/>
                          <w:szCs w:val="22"/>
                        </w:rPr>
                        <w:t>, Keystone Systems, etc.</w:t>
                      </w:r>
                      <w:proofErr w:type="gramEnd"/>
                    </w:p>
                  </w:txbxContent>
                </v:textbox>
              </v:shape>
            </w:pict>
          </mc:Fallback>
        </mc:AlternateContent>
      </w:r>
      <w:r w:rsidRPr="00ED26C9">
        <w:rPr>
          <w:noProof/>
          <w:sz w:val="22"/>
          <w:szCs w:val="22"/>
        </w:rPr>
        <mc:AlternateContent>
          <mc:Choice Requires="wps">
            <w:drawing>
              <wp:anchor distT="0" distB="0" distL="114300" distR="114300" simplePos="0" relativeHeight="251693056" behindDoc="0" locked="0" layoutInCell="1" allowOverlap="1" wp14:anchorId="4BC80EAF" wp14:editId="129EC466">
                <wp:simplePos x="0" y="0"/>
                <wp:positionH relativeFrom="column">
                  <wp:posOffset>247650</wp:posOffset>
                </wp:positionH>
                <wp:positionV relativeFrom="paragraph">
                  <wp:posOffset>58420</wp:posOffset>
                </wp:positionV>
                <wp:extent cx="1479550" cy="1028700"/>
                <wp:effectExtent l="0" t="0" r="25400" b="1905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1028700"/>
                        </a:xfrm>
                        <a:prstGeom prst="rect">
                          <a:avLst/>
                        </a:prstGeom>
                        <a:solidFill>
                          <a:srgbClr val="FFFFFF"/>
                        </a:solidFill>
                        <a:ln w="9525">
                          <a:solidFill>
                            <a:srgbClr val="000000"/>
                          </a:solidFill>
                          <a:miter lim="800000"/>
                          <a:headEnd/>
                          <a:tailEnd/>
                        </a:ln>
                      </wps:spPr>
                      <wps:txbx>
                        <w:txbxContent>
                          <w:p w14:paraId="01B7DE4C" w14:textId="77777777" w:rsidR="00281DC0" w:rsidRDefault="00281DC0" w:rsidP="000A55EC">
                            <w:pPr>
                              <w:jc w:val="center"/>
                              <w:rPr>
                                <w:b/>
                                <w:u w:val="single"/>
                              </w:rPr>
                            </w:pPr>
                            <w:r w:rsidRPr="00CD621E">
                              <w:rPr>
                                <w:b/>
                                <w:u w:val="single"/>
                              </w:rPr>
                              <w:t>Suppliers</w:t>
                            </w:r>
                          </w:p>
                          <w:p w14:paraId="05D7C7E1" w14:textId="77777777" w:rsidR="00281DC0" w:rsidRPr="00CD621E" w:rsidRDefault="00281DC0" w:rsidP="000A55EC">
                            <w:pPr>
                              <w:jc w:val="center"/>
                              <w:rPr>
                                <w:b/>
                                <w:u w:val="single"/>
                              </w:rPr>
                            </w:pPr>
                          </w:p>
                          <w:p w14:paraId="421BB40B" w14:textId="77777777" w:rsidR="00281DC0" w:rsidRPr="00AC45DC" w:rsidRDefault="00281DC0" w:rsidP="000A55EC">
                            <w:pPr>
                              <w:jc w:val="center"/>
                            </w:pPr>
                            <w:r w:rsidRPr="00AC45DC">
                              <w:t>Providers of hardware and software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19.5pt;margin-top:4.6pt;width:116.5pt;height: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">
                <v:textbox>
                  <w:txbxContent>
                    <w:p w14:paraId="01B7DE4C" w14:textId="77777777" w:rsidR="00281DC0" w:rsidRDefault="00281DC0" w:rsidP="000A55EC">
                      <w:pPr>
                        <w:jc w:val="center"/>
                        <w:rPr>
                          <w:b/>
                          <w:u w:val="single"/>
                        </w:rPr>
                      </w:pPr>
                      <w:r w:rsidRPr="00CD621E">
                        <w:rPr>
                          <w:b/>
                          <w:u w:val="single"/>
                        </w:rPr>
                        <w:t>Suppliers</w:t>
                      </w:r>
                    </w:p>
                    <w:p w14:paraId="05D7C7E1" w14:textId="77777777" w:rsidR="00281DC0" w:rsidRPr="00CD621E" w:rsidRDefault="00281DC0" w:rsidP="000A55EC">
                      <w:pPr>
                        <w:jc w:val="center"/>
                        <w:rPr>
                          <w:b/>
                          <w:u w:val="single"/>
                        </w:rPr>
                      </w:pPr>
                    </w:p>
                    <w:p w14:paraId="421BB40B" w14:textId="77777777" w:rsidR="00281DC0" w:rsidRPr="00AC45DC" w:rsidRDefault="00281DC0" w:rsidP="000A55EC">
                      <w:pPr>
                        <w:jc w:val="center"/>
                      </w:pPr>
                      <w:r w:rsidRPr="00AC45DC">
                        <w:t>Providers of hardware and software</w:t>
                      </w:r>
                    </w:p>
                  </w:txbxContent>
                </v:textbox>
              </v:shape>
            </w:pict>
          </mc:Fallback>
        </mc:AlternateContent>
      </w:r>
    </w:p>
    <w:p w14:paraId="364A107A"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4294967294" distB="4294967294" distL="114300" distR="114300" simplePos="0" relativeHeight="251694080" behindDoc="0" locked="0" layoutInCell="1" allowOverlap="1" wp14:anchorId="69BA76FB" wp14:editId="31735B3E">
                <wp:simplePos x="0" y="0"/>
                <wp:positionH relativeFrom="column">
                  <wp:posOffset>1593850</wp:posOffset>
                </wp:positionH>
                <wp:positionV relativeFrom="paragraph">
                  <wp:posOffset>22859</wp:posOffset>
                </wp:positionV>
                <wp:extent cx="349250" cy="0"/>
                <wp:effectExtent l="0" t="0" r="31750" b="25400"/>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4" o:spid="_x0000_s1026" style="position:absolute;z-index:25169408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25.5pt,1.8pt" to="153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r+sxICAAApBAAADgAAAGRycy9lMm9Eb2MueG1srFNNj9owEL1X6n+wfId8bK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"/>
            </w:pict>
          </mc:Fallback>
        </mc:AlternateContent>
      </w:r>
      <w:r w:rsidRPr="00ED26C9">
        <w:rPr>
          <w:noProof/>
          <w:sz w:val="22"/>
          <w:szCs w:val="22"/>
        </w:rPr>
        <mc:AlternateContent>
          <mc:Choice Requires="wps">
            <w:drawing>
              <wp:anchor distT="4294967294" distB="4294967294" distL="114300" distR="114300" simplePos="0" relativeHeight="251695104" behindDoc="0" locked="0" layoutInCell="1" allowOverlap="1" wp14:anchorId="31802E1E" wp14:editId="1D761183">
                <wp:simplePos x="0" y="0"/>
                <wp:positionH relativeFrom="column">
                  <wp:posOffset>3886200</wp:posOffset>
                </wp:positionH>
                <wp:positionV relativeFrom="paragraph">
                  <wp:posOffset>88899</wp:posOffset>
                </wp:positionV>
                <wp:extent cx="342900" cy="0"/>
                <wp:effectExtent l="0" t="0" r="12700" b="25400"/>
                <wp:wrapNone/>
                <wp:docPr id="4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3" o:spid="_x0000_s1026" style="position:absolute;z-index:25169510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06pt,7pt" to="333pt,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"/>
            </w:pict>
          </mc:Fallback>
        </mc:AlternateContent>
      </w:r>
    </w:p>
    <w:p w14:paraId="5266F47C" w14:textId="77777777" w:rsidR="000A55EC" w:rsidRPr="00ED26C9" w:rsidRDefault="000A55EC" w:rsidP="00A52819">
      <w:pPr>
        <w:widowControl w:val="0"/>
        <w:tabs>
          <w:tab w:val="left" w:pos="6781"/>
        </w:tabs>
        <w:spacing w:line="276" w:lineRule="auto"/>
        <w:rPr>
          <w:sz w:val="22"/>
          <w:szCs w:val="22"/>
        </w:rPr>
      </w:pPr>
    </w:p>
    <w:p w14:paraId="52BE138F"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297" distR="114297" simplePos="0" relativeHeight="251696128" behindDoc="0" locked="0" layoutInCell="1" allowOverlap="1" wp14:anchorId="558A958C" wp14:editId="4097F639">
                <wp:simplePos x="0" y="0"/>
                <wp:positionH relativeFrom="column">
                  <wp:posOffset>2971799</wp:posOffset>
                </wp:positionH>
                <wp:positionV relativeFrom="paragraph">
                  <wp:posOffset>175895</wp:posOffset>
                </wp:positionV>
                <wp:extent cx="0" cy="378460"/>
                <wp:effectExtent l="0" t="0" r="25400" b="27940"/>
                <wp:wrapNone/>
                <wp:docPr id="4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2" o:spid="_x0000_s1026" style="position:absolute;z-index:251696128;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234pt,13.85pt" to="234pt,4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"/>
            </w:pict>
          </mc:Fallback>
        </mc:AlternateContent>
      </w:r>
    </w:p>
    <w:p w14:paraId="61013EF9" w14:textId="372EA8C9" w:rsidR="000A55EC" w:rsidRPr="00ED26C9" w:rsidRDefault="000A55EC" w:rsidP="00A52819">
      <w:pPr>
        <w:widowControl w:val="0"/>
        <w:tabs>
          <w:tab w:val="left" w:pos="6781"/>
        </w:tabs>
        <w:spacing w:line="276" w:lineRule="auto"/>
        <w:rPr>
          <w:sz w:val="22"/>
          <w:szCs w:val="22"/>
        </w:rPr>
      </w:pPr>
    </w:p>
    <w:p w14:paraId="07D9B120" w14:textId="140E013C" w:rsidR="000A55EC" w:rsidRPr="00ED26C9" w:rsidRDefault="00F21FDE"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98176" behindDoc="0" locked="0" layoutInCell="1" allowOverlap="1" wp14:anchorId="20CDC4CC" wp14:editId="51BEE83B">
                <wp:simplePos x="0" y="0"/>
                <wp:positionH relativeFrom="column">
                  <wp:posOffset>4104640</wp:posOffset>
                </wp:positionH>
                <wp:positionV relativeFrom="paragraph">
                  <wp:posOffset>67945</wp:posOffset>
                </wp:positionV>
                <wp:extent cx="1710055" cy="868680"/>
                <wp:effectExtent l="0" t="0" r="23495" b="26670"/>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055" cy="868680"/>
                        </a:xfrm>
                        <a:prstGeom prst="rect">
                          <a:avLst/>
                        </a:prstGeom>
                        <a:solidFill>
                          <a:srgbClr val="FFFF99"/>
                        </a:solidFill>
                        <a:ln w="9525">
                          <a:solidFill>
                            <a:srgbClr val="000000"/>
                          </a:solidFill>
                          <a:miter lim="800000"/>
                          <a:headEnd/>
                          <a:tailEnd/>
                        </a:ln>
                      </wps:spPr>
                      <wps:txbx>
                        <w:txbxContent>
                          <w:p w14:paraId="3E9E5683" w14:textId="77777777" w:rsidR="00281DC0" w:rsidRPr="00B747C7" w:rsidRDefault="00281DC0" w:rsidP="000A55EC">
                            <w:pPr>
                              <w:jc w:val="center"/>
                            </w:pPr>
                            <w:r w:rsidRPr="00BB3EDF">
                              <w:rPr>
                                <w:b/>
                                <w:u w:val="single"/>
                              </w:rPr>
                              <w:t>Bargaining Power</w:t>
                            </w:r>
                            <w:r>
                              <w:rPr>
                                <w:b/>
                                <w:u w:val="single"/>
                              </w:rPr>
                              <w:br/>
                            </w:r>
                            <w:r>
                              <w:rPr>
                                <w:u w:val="single"/>
                              </w:rPr>
                              <w:t>o</w:t>
                            </w:r>
                            <w:r w:rsidRPr="00B747C7">
                              <w:rPr>
                                <w:u w:val="single"/>
                              </w:rPr>
                              <w:t>f buyers</w:t>
                            </w:r>
                            <w:r w:rsidRPr="00B747C7">
                              <w:t xml:space="preserve"> </w:t>
                            </w:r>
                            <w:r>
                              <w:t>was</w:t>
                            </w:r>
                            <w:r w:rsidRPr="00B747C7">
                              <w:t xml:space="preserve"> </w:t>
                            </w:r>
                            <w:r>
                              <w:rPr>
                                <w:b/>
                                <w:i/>
                              </w:rPr>
                              <w:t>Low</w:t>
                            </w:r>
                            <w:r w:rsidRPr="00B747C7">
                              <w:t>;</w:t>
                            </w:r>
                            <w:r w:rsidRPr="00B747C7">
                              <w:br/>
                            </w:r>
                            <w:r w:rsidRPr="00B747C7">
                              <w:rPr>
                                <w:u w:val="single"/>
                              </w:rPr>
                              <w:t>of suppliers</w:t>
                            </w:r>
                            <w:r w:rsidRPr="00B747C7">
                              <w:t xml:space="preserve"> </w:t>
                            </w:r>
                            <w:r>
                              <w:t>was</w:t>
                            </w:r>
                            <w:r w:rsidRPr="00B747C7">
                              <w:t xml:space="preserve"> </w:t>
                            </w:r>
                            <w:r>
                              <w:rPr>
                                <w:b/>
                                <w:i/>
                              </w:rPr>
                              <w:t>L</w:t>
                            </w:r>
                            <w:r w:rsidRPr="00AC45DC">
                              <w:rPr>
                                <w:b/>
                                <w:i/>
                              </w:rPr>
                              <w:t>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323.2pt;margin-top:5.35pt;width:134.65pt;height:6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" fillcolor="#ff9">
                <v:textbox>
                  <w:txbxContent>
                    <w:p w14:paraId="3E9E5683" w14:textId="77777777" w:rsidR="00281DC0" w:rsidRPr="00B747C7" w:rsidRDefault="00281DC0" w:rsidP="000A55EC">
                      <w:pPr>
                        <w:jc w:val="center"/>
                      </w:pPr>
                      <w:r w:rsidRPr="00BB3EDF">
                        <w:rPr>
                          <w:b/>
                          <w:u w:val="single"/>
                        </w:rPr>
                        <w:t>Bargaining Power</w:t>
                      </w:r>
                      <w:r>
                        <w:rPr>
                          <w:b/>
                          <w:u w:val="single"/>
                        </w:rPr>
                        <w:br/>
                      </w:r>
                      <w:r>
                        <w:rPr>
                          <w:u w:val="single"/>
                        </w:rPr>
                        <w:t>o</w:t>
                      </w:r>
                      <w:r w:rsidRPr="00B747C7">
                        <w:rPr>
                          <w:u w:val="single"/>
                        </w:rPr>
                        <w:t>f buyers</w:t>
                      </w:r>
                      <w:r w:rsidRPr="00B747C7">
                        <w:t xml:space="preserve"> </w:t>
                      </w:r>
                      <w:r>
                        <w:t>was</w:t>
                      </w:r>
                      <w:r w:rsidRPr="00B747C7">
                        <w:t xml:space="preserve"> </w:t>
                      </w:r>
                      <w:r>
                        <w:rPr>
                          <w:b/>
                          <w:i/>
                        </w:rPr>
                        <w:t>Low</w:t>
                      </w:r>
                      <w:r w:rsidRPr="00B747C7">
                        <w:t>;</w:t>
                      </w:r>
                      <w:r w:rsidRPr="00B747C7">
                        <w:br/>
                      </w:r>
                      <w:r w:rsidRPr="00B747C7">
                        <w:rPr>
                          <w:u w:val="single"/>
                        </w:rPr>
                        <w:t>of suppliers</w:t>
                      </w:r>
                      <w:r w:rsidRPr="00B747C7">
                        <w:t xml:space="preserve"> </w:t>
                      </w:r>
                      <w:r>
                        <w:t>was</w:t>
                      </w:r>
                      <w:r w:rsidRPr="00B747C7">
                        <w:t xml:space="preserve"> </w:t>
                      </w:r>
                      <w:r>
                        <w:rPr>
                          <w:b/>
                          <w:i/>
                        </w:rPr>
                        <w:t>L</w:t>
                      </w:r>
                      <w:r w:rsidRPr="00AC45DC">
                        <w:rPr>
                          <w:b/>
                          <w:i/>
                        </w:rPr>
                        <w:t>ow</w:t>
                      </w:r>
                    </w:p>
                  </w:txbxContent>
                </v:textbox>
              </v:shape>
            </w:pict>
          </mc:Fallback>
        </mc:AlternateContent>
      </w:r>
      <w:r w:rsidRPr="00ED26C9">
        <w:rPr>
          <w:noProof/>
          <w:sz w:val="22"/>
          <w:szCs w:val="22"/>
        </w:rPr>
        <mc:AlternateContent>
          <mc:Choice Requires="wps">
            <w:drawing>
              <wp:anchor distT="0" distB="0" distL="114300" distR="114300" simplePos="0" relativeHeight="251697152" behindDoc="0" locked="0" layoutInCell="1" allowOverlap="1" wp14:anchorId="2FEFB411" wp14:editId="3540615B">
                <wp:simplePos x="0" y="0"/>
                <wp:positionH relativeFrom="column">
                  <wp:posOffset>2286000</wp:posOffset>
                </wp:positionH>
                <wp:positionV relativeFrom="paragraph">
                  <wp:posOffset>135890</wp:posOffset>
                </wp:positionV>
                <wp:extent cx="1485900" cy="732155"/>
                <wp:effectExtent l="0" t="0" r="19050" b="10795"/>
                <wp:wrapNone/>
                <wp:docPr id="4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32155"/>
                        </a:xfrm>
                        <a:prstGeom prst="rect">
                          <a:avLst/>
                        </a:prstGeom>
                        <a:solidFill>
                          <a:srgbClr val="FFFFFF"/>
                        </a:solidFill>
                        <a:ln w="9525">
                          <a:solidFill>
                            <a:srgbClr val="000000"/>
                          </a:solidFill>
                          <a:miter lim="800000"/>
                          <a:headEnd/>
                          <a:tailEnd/>
                        </a:ln>
                      </wps:spPr>
                      <wps:txbx>
                        <w:txbxContent>
                          <w:p w14:paraId="0C840076" w14:textId="77777777" w:rsidR="00281DC0" w:rsidRPr="00BB3EDF" w:rsidRDefault="00281DC0" w:rsidP="000A55EC">
                            <w:pPr>
                              <w:jc w:val="center"/>
                              <w:rPr>
                                <w:b/>
                                <w:u w:val="single"/>
                              </w:rPr>
                            </w:pPr>
                            <w:r w:rsidRPr="00BB3EDF">
                              <w:rPr>
                                <w:b/>
                                <w:u w:val="single"/>
                              </w:rPr>
                              <w:t>Substitutes</w:t>
                            </w:r>
                          </w:p>
                          <w:p w14:paraId="3F125E99" w14:textId="77777777" w:rsidR="00281DC0" w:rsidRDefault="00281DC0" w:rsidP="000A55EC">
                            <w:pPr>
                              <w:jc w:val="center"/>
                              <w:rPr>
                                <w:sz w:val="20"/>
                                <w:szCs w:val="20"/>
                              </w:rPr>
                            </w:pPr>
                          </w:p>
                          <w:p w14:paraId="3EC3E21B" w14:textId="77777777" w:rsidR="00281DC0" w:rsidRPr="00866337" w:rsidRDefault="00281DC0" w:rsidP="000A55EC">
                            <w:pPr>
                              <w:jc w:val="center"/>
                            </w:pPr>
                            <w:r w:rsidRPr="00866337">
                              <w:t>The Internet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180pt;margin-top:10.7pt;width:117pt;height:57.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">
                <v:textbox>
                  <w:txbxContent>
                    <w:p w14:paraId="0C840076" w14:textId="77777777" w:rsidR="00281DC0" w:rsidRPr="00BB3EDF" w:rsidRDefault="00281DC0" w:rsidP="000A55EC">
                      <w:pPr>
                        <w:jc w:val="center"/>
                        <w:rPr>
                          <w:b/>
                          <w:u w:val="single"/>
                        </w:rPr>
                      </w:pPr>
                      <w:r w:rsidRPr="00BB3EDF">
                        <w:rPr>
                          <w:b/>
                          <w:u w:val="single"/>
                        </w:rPr>
                        <w:t>Substitutes</w:t>
                      </w:r>
                    </w:p>
                    <w:p w14:paraId="3F125E99" w14:textId="77777777" w:rsidR="00281DC0" w:rsidRDefault="00281DC0" w:rsidP="000A55EC">
                      <w:pPr>
                        <w:jc w:val="center"/>
                        <w:rPr>
                          <w:sz w:val="20"/>
                          <w:szCs w:val="20"/>
                        </w:rPr>
                      </w:pPr>
                    </w:p>
                    <w:p w14:paraId="3EC3E21B" w14:textId="77777777" w:rsidR="00281DC0" w:rsidRPr="00866337" w:rsidRDefault="00281DC0" w:rsidP="000A55EC">
                      <w:pPr>
                        <w:jc w:val="center"/>
                      </w:pPr>
                      <w:r w:rsidRPr="00866337">
                        <w:t>The Internet</w:t>
                      </w:r>
                    </w:p>
                  </w:txbxContent>
                </v:textbox>
              </v:shape>
            </w:pict>
          </mc:Fallback>
        </mc:AlternateContent>
      </w:r>
      <w:r w:rsidRPr="00ED26C9">
        <w:rPr>
          <w:i/>
          <w:noProof/>
          <w:sz w:val="22"/>
          <w:szCs w:val="22"/>
        </w:rPr>
        <mc:AlternateContent>
          <mc:Choice Requires="wps">
            <w:drawing>
              <wp:anchor distT="0" distB="0" distL="114300" distR="114300" simplePos="0" relativeHeight="251699200" behindDoc="0" locked="0" layoutInCell="1" allowOverlap="1" wp14:anchorId="4EB81184" wp14:editId="39ADAE59">
                <wp:simplePos x="0" y="0"/>
                <wp:positionH relativeFrom="column">
                  <wp:posOffset>114300</wp:posOffset>
                </wp:positionH>
                <wp:positionV relativeFrom="paragraph">
                  <wp:posOffset>111760</wp:posOffset>
                </wp:positionV>
                <wp:extent cx="1828800" cy="1143000"/>
                <wp:effectExtent l="0" t="0" r="19050" b="19050"/>
                <wp:wrapNone/>
                <wp:docPr id="4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solidFill>
                          <a:srgbClr val="FFFF99"/>
                        </a:solidFill>
                        <a:ln w="9525">
                          <a:solidFill>
                            <a:srgbClr val="000000"/>
                          </a:solidFill>
                          <a:miter lim="800000"/>
                          <a:headEnd/>
                          <a:tailEnd/>
                        </a:ln>
                      </wps:spPr>
                      <wps:txbx>
                        <w:txbxContent>
                          <w:p w14:paraId="042C096B" w14:textId="77777777" w:rsidR="00281DC0" w:rsidRPr="00840505" w:rsidRDefault="00281DC0" w:rsidP="000A55EC">
                            <w:pPr>
                              <w:jc w:val="center"/>
                              <w:rPr>
                                <w:b/>
                                <w:u w:val="single"/>
                              </w:rPr>
                            </w:pPr>
                            <w:r w:rsidRPr="00840505">
                              <w:rPr>
                                <w:b/>
                                <w:u w:val="single"/>
                              </w:rPr>
                              <w:t>Threat of Substitutes</w:t>
                            </w:r>
                          </w:p>
                          <w:p w14:paraId="287202EC" w14:textId="77777777" w:rsidR="00281DC0" w:rsidRPr="00B747C7" w:rsidRDefault="00281DC0" w:rsidP="000A55EC">
                            <w:pPr>
                              <w:jc w:val="center"/>
                            </w:pPr>
                            <w:r>
                              <w:rPr>
                                <w:b/>
                                <w:i/>
                              </w:rPr>
                              <w:t>Low</w:t>
                            </w:r>
                            <w:r w:rsidRPr="00752BB0">
                              <w:rPr>
                                <w:i/>
                              </w:rPr>
                              <w:t>—Good substitutes not readily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9pt;margin-top:8.8pt;width:2in;height:9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" fillcolor="#ff9">
                <v:textbox>
                  <w:txbxContent>
                    <w:p w14:paraId="042C096B" w14:textId="77777777" w:rsidR="00281DC0" w:rsidRPr="00840505" w:rsidRDefault="00281DC0" w:rsidP="000A55EC">
                      <w:pPr>
                        <w:jc w:val="center"/>
                        <w:rPr>
                          <w:b/>
                          <w:u w:val="single"/>
                        </w:rPr>
                      </w:pPr>
                      <w:r w:rsidRPr="00840505">
                        <w:rPr>
                          <w:b/>
                          <w:u w:val="single"/>
                        </w:rPr>
                        <w:t>Threat of Substitutes</w:t>
                      </w:r>
                    </w:p>
                    <w:p w14:paraId="287202EC" w14:textId="77777777" w:rsidR="00281DC0" w:rsidRPr="00B747C7" w:rsidRDefault="00281DC0" w:rsidP="000A55EC">
                      <w:pPr>
                        <w:jc w:val="center"/>
                      </w:pPr>
                      <w:r>
                        <w:rPr>
                          <w:b/>
                          <w:i/>
                        </w:rPr>
                        <w:t>Low</w:t>
                      </w:r>
                      <w:r w:rsidRPr="00752BB0">
                        <w:rPr>
                          <w:i/>
                        </w:rPr>
                        <w:t>—Good substitutes not readily available</w:t>
                      </w:r>
                    </w:p>
                  </w:txbxContent>
                </v:textbox>
              </v:shape>
            </w:pict>
          </mc:Fallback>
        </mc:AlternateContent>
      </w:r>
    </w:p>
    <w:p w14:paraId="456CC3DC" w14:textId="624CFEBA" w:rsidR="000A55EC" w:rsidRPr="00ED26C9" w:rsidRDefault="000A55EC" w:rsidP="00A52819">
      <w:pPr>
        <w:widowControl w:val="0"/>
        <w:tabs>
          <w:tab w:val="left" w:pos="6781"/>
        </w:tabs>
        <w:spacing w:line="276" w:lineRule="auto"/>
        <w:rPr>
          <w:sz w:val="22"/>
          <w:szCs w:val="22"/>
        </w:rPr>
      </w:pPr>
    </w:p>
    <w:p w14:paraId="78A2A157" w14:textId="77777777" w:rsidR="000A55EC" w:rsidRPr="00ED26C9" w:rsidRDefault="000A55EC" w:rsidP="00A52819">
      <w:pPr>
        <w:widowControl w:val="0"/>
        <w:tabs>
          <w:tab w:val="left" w:pos="6781"/>
        </w:tabs>
        <w:spacing w:line="276" w:lineRule="auto"/>
        <w:rPr>
          <w:sz w:val="22"/>
          <w:szCs w:val="22"/>
        </w:rPr>
      </w:pPr>
    </w:p>
    <w:p w14:paraId="12147F51" w14:textId="77777777" w:rsidR="000A55EC" w:rsidRDefault="000A55EC" w:rsidP="00A52819">
      <w:pPr>
        <w:widowControl w:val="0"/>
        <w:tabs>
          <w:tab w:val="left" w:pos="6781"/>
        </w:tabs>
        <w:spacing w:line="276" w:lineRule="auto"/>
        <w:rPr>
          <w:sz w:val="22"/>
          <w:szCs w:val="22"/>
        </w:rPr>
      </w:pPr>
    </w:p>
    <w:p w14:paraId="70628EE2" w14:textId="77777777" w:rsidR="001E02C9" w:rsidRDefault="001E02C9" w:rsidP="00A52819">
      <w:pPr>
        <w:widowControl w:val="0"/>
        <w:tabs>
          <w:tab w:val="left" w:pos="6781"/>
        </w:tabs>
        <w:spacing w:line="276" w:lineRule="auto"/>
        <w:rPr>
          <w:sz w:val="22"/>
          <w:szCs w:val="22"/>
        </w:rPr>
      </w:pPr>
    </w:p>
    <w:p w14:paraId="101058BC" w14:textId="77777777" w:rsidR="001E02C9" w:rsidRDefault="001E02C9" w:rsidP="00A52819">
      <w:pPr>
        <w:widowControl w:val="0"/>
        <w:tabs>
          <w:tab w:val="left" w:pos="6781"/>
        </w:tabs>
        <w:spacing w:line="276" w:lineRule="auto"/>
        <w:rPr>
          <w:sz w:val="22"/>
          <w:szCs w:val="22"/>
        </w:rPr>
      </w:pPr>
    </w:p>
    <w:p w14:paraId="5E28D5AC" w14:textId="77777777" w:rsidR="001E02C9" w:rsidRPr="00ED26C9" w:rsidRDefault="001E02C9" w:rsidP="00A52819">
      <w:pPr>
        <w:widowControl w:val="0"/>
        <w:tabs>
          <w:tab w:val="left" w:pos="6781"/>
        </w:tabs>
        <w:spacing w:line="276" w:lineRule="auto"/>
        <w:rPr>
          <w:sz w:val="22"/>
          <w:szCs w:val="22"/>
        </w:rPr>
      </w:pPr>
    </w:p>
    <w:p w14:paraId="23E00B1C" w14:textId="77777777" w:rsidR="00F21FDE" w:rsidRDefault="00F21FDE" w:rsidP="00A52819">
      <w:pPr>
        <w:widowControl w:val="0"/>
        <w:tabs>
          <w:tab w:val="left" w:pos="567"/>
        </w:tabs>
        <w:autoSpaceDE w:val="0"/>
        <w:autoSpaceDN w:val="0"/>
        <w:adjustRightInd w:val="0"/>
        <w:spacing w:line="276" w:lineRule="auto"/>
        <w:ind w:left="567"/>
        <w:rPr>
          <w:sz w:val="22"/>
          <w:szCs w:val="22"/>
        </w:rPr>
      </w:pPr>
    </w:p>
    <w:p w14:paraId="376511E1"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Although the special-libraries segment comprised a meager 1.4% of the library-automation industry, it had relatively few competitors in it all touting their own differentiated systems to a sizable corporate market. Thus, compared to the PAC segment, intensity of rivalry is lower and the bargaining power of buyers is lower—their only choice is to buy one of the systems offered by companies in the industry, which companies can charge premium prices because they are all differentiated. As with the PAC segment the threat of suppliers is very low for the same reasons provided above. While barriers to entry are high as with the PAC segment, they are not so high as to prevent A-G from entering the segment because it already has a reputation, can fairly easily produce competitive products and, with astute borrowing, can finance entry into the segment. The threat of substitute products is low for this segment as it is for the PAC segment for the same reasons as given above.</w:t>
      </w:r>
    </w:p>
    <w:p w14:paraId="5F9A1C39" w14:textId="77777777" w:rsidR="001E02C9" w:rsidRPr="00ED26C9" w:rsidRDefault="001E02C9" w:rsidP="00A52819">
      <w:pPr>
        <w:widowControl w:val="0"/>
        <w:tabs>
          <w:tab w:val="left" w:pos="6781"/>
        </w:tabs>
        <w:spacing w:line="276" w:lineRule="auto"/>
        <w:ind w:left="540"/>
        <w:rPr>
          <w:sz w:val="22"/>
          <w:szCs w:val="22"/>
        </w:rPr>
      </w:pPr>
    </w:p>
    <w:p w14:paraId="3B6BBB35" w14:textId="04518371" w:rsidR="000A55EC" w:rsidRPr="00993AE4" w:rsidRDefault="00993AE4" w:rsidP="00A52819">
      <w:pPr>
        <w:widowControl w:val="0"/>
        <w:tabs>
          <w:tab w:val="left" w:pos="567"/>
        </w:tabs>
        <w:autoSpaceDE w:val="0"/>
        <w:autoSpaceDN w:val="0"/>
        <w:adjustRightInd w:val="0"/>
        <w:spacing w:line="276" w:lineRule="auto"/>
        <w:ind w:left="567"/>
        <w:rPr>
          <w:b/>
          <w:sz w:val="22"/>
          <w:szCs w:val="22"/>
        </w:rPr>
      </w:pPr>
      <w:r w:rsidRPr="00993AE4">
        <w:rPr>
          <w:b/>
          <w:sz w:val="22"/>
          <w:szCs w:val="22"/>
        </w:rPr>
        <w:t xml:space="preserve">(d) </w:t>
      </w:r>
      <w:r w:rsidR="000A55EC" w:rsidRPr="00993AE4">
        <w:rPr>
          <w:b/>
          <w:sz w:val="22"/>
          <w:szCs w:val="22"/>
        </w:rPr>
        <w:t>Industry-attractiveness analysis</w:t>
      </w:r>
    </w:p>
    <w:p w14:paraId="36399066" w14:textId="77777777" w:rsidR="001E02C9" w:rsidRDefault="001E02C9" w:rsidP="00A52819">
      <w:pPr>
        <w:widowControl w:val="0"/>
        <w:tabs>
          <w:tab w:val="left" w:pos="6781"/>
        </w:tabs>
        <w:spacing w:line="276" w:lineRule="auto"/>
        <w:ind w:left="540"/>
        <w:rPr>
          <w:iCs/>
          <w:sz w:val="22"/>
          <w:szCs w:val="22"/>
        </w:rPr>
      </w:pPr>
    </w:p>
    <w:p w14:paraId="2EF9AB42" w14:textId="77777777" w:rsidR="000A55EC" w:rsidRPr="00ED26C9" w:rsidRDefault="000A55EC" w:rsidP="00A52819">
      <w:pPr>
        <w:widowControl w:val="0"/>
        <w:tabs>
          <w:tab w:val="left" w:pos="567"/>
        </w:tabs>
        <w:autoSpaceDE w:val="0"/>
        <w:autoSpaceDN w:val="0"/>
        <w:adjustRightInd w:val="0"/>
        <w:spacing w:line="276" w:lineRule="auto"/>
        <w:ind w:left="567"/>
        <w:rPr>
          <w:iCs/>
          <w:sz w:val="22"/>
          <w:szCs w:val="22"/>
        </w:rPr>
      </w:pPr>
      <w:r w:rsidRPr="00ED26C9">
        <w:rPr>
          <w:iCs/>
          <w:sz w:val="22"/>
          <w:szCs w:val="22"/>
        </w:rPr>
        <w:t>This is one-half of the analysis required for the GE Matrix, which plots industry attractiveness against competitive strength. The GE Matrix is us</w:t>
      </w:r>
      <w:r w:rsidRPr="00583DA8">
        <w:rPr>
          <w:iCs/>
          <w:sz w:val="22"/>
          <w:szCs w:val="22"/>
        </w:rPr>
        <w:t xml:space="preserve">eful because it combines an assessment of the industry with an assessment of the company’s competitive strength. The analyses just reviewed (industry lifecycle, driving </w:t>
      </w:r>
      <w:r w:rsidRPr="00ED26C9">
        <w:rPr>
          <w:iCs/>
          <w:sz w:val="22"/>
          <w:szCs w:val="22"/>
        </w:rPr>
        <w:t>forces, Porter’s Five Forces) contribute to the overall assessment of industry attractiveness.</w:t>
      </w:r>
    </w:p>
    <w:p w14:paraId="59655CCA" w14:textId="77777777" w:rsidR="001E02C9" w:rsidRDefault="001E02C9" w:rsidP="00A52819">
      <w:pPr>
        <w:widowControl w:val="0"/>
        <w:tabs>
          <w:tab w:val="left" w:pos="6781"/>
        </w:tabs>
        <w:spacing w:line="276" w:lineRule="auto"/>
        <w:ind w:left="540"/>
        <w:rPr>
          <w:iCs/>
          <w:sz w:val="22"/>
          <w:szCs w:val="22"/>
        </w:rPr>
      </w:pPr>
    </w:p>
    <w:p w14:paraId="3B2BD5FF" w14:textId="77777777" w:rsidR="000A55EC" w:rsidRPr="00ED26C9" w:rsidRDefault="000A55EC" w:rsidP="00A52819">
      <w:pPr>
        <w:widowControl w:val="0"/>
        <w:tabs>
          <w:tab w:val="left" w:pos="567"/>
        </w:tabs>
        <w:autoSpaceDE w:val="0"/>
        <w:autoSpaceDN w:val="0"/>
        <w:adjustRightInd w:val="0"/>
        <w:spacing w:line="276" w:lineRule="auto"/>
        <w:ind w:left="567"/>
        <w:rPr>
          <w:iCs/>
          <w:sz w:val="22"/>
          <w:szCs w:val="22"/>
        </w:rPr>
      </w:pPr>
      <w:r w:rsidRPr="00ED26C9">
        <w:rPr>
          <w:iCs/>
          <w:sz w:val="22"/>
          <w:szCs w:val="22"/>
        </w:rPr>
        <w:t>There are several steps involved in this analysis:</w:t>
      </w:r>
    </w:p>
    <w:p w14:paraId="1BBD7B5E" w14:textId="06E52A68" w:rsidR="000A55EC" w:rsidRPr="00ED26C9" w:rsidRDefault="00A74F61" w:rsidP="00A52819">
      <w:pPr>
        <w:widowControl w:val="0"/>
        <w:tabs>
          <w:tab w:val="left" w:pos="567"/>
        </w:tabs>
        <w:autoSpaceDE w:val="0"/>
        <w:autoSpaceDN w:val="0"/>
        <w:adjustRightInd w:val="0"/>
        <w:spacing w:line="276" w:lineRule="auto"/>
        <w:ind w:left="567"/>
        <w:rPr>
          <w:iCs/>
          <w:sz w:val="22"/>
        </w:rPr>
      </w:pPr>
      <w:r>
        <w:rPr>
          <w:lang w:val="en-IN"/>
        </w:rPr>
        <w:t>(</w:t>
      </w:r>
      <w:r w:rsidR="00993AE4">
        <w:rPr>
          <w:lang w:val="en-IN"/>
        </w:rPr>
        <w:t>d</w:t>
      </w:r>
      <w:r w:rsidRPr="007459A5">
        <w:rPr>
          <w:lang w:val="en-IN"/>
        </w:rPr>
        <w:t xml:space="preserve">.1) </w:t>
      </w:r>
      <w:r w:rsidR="000A55EC" w:rsidRPr="00ED26C9">
        <w:rPr>
          <w:iCs/>
          <w:sz w:val="22"/>
        </w:rPr>
        <w:t>Identify 5-6 factors that most characterize the attractivenes</w:t>
      </w:r>
      <w:r w:rsidR="00972C9A">
        <w:rPr>
          <w:iCs/>
          <w:sz w:val="22"/>
        </w:rPr>
        <w:t>s (or otherwise) of an industry—</w:t>
      </w:r>
      <w:r w:rsidR="000A55EC" w:rsidRPr="00ED26C9">
        <w:rPr>
          <w:iCs/>
          <w:sz w:val="22"/>
        </w:rPr>
        <w:t xml:space="preserve">I derived these factors by trying to answer the question, “What would an ideal industry look like if I were competing in it?” I would answer: a high-growth industry, large and growing markets, highly profitable, no regulation, low or no competition, and so on. </w:t>
      </w:r>
      <w:r w:rsidR="000A55EC" w:rsidRPr="00ED26C9">
        <w:rPr>
          <w:iCs/>
          <w:sz w:val="22"/>
        </w:rPr>
        <w:lastRenderedPageBreak/>
        <w:t>These then became the basis for the factors, which could be different for other industries.</w:t>
      </w:r>
    </w:p>
    <w:p w14:paraId="20A59304" w14:textId="77777777" w:rsidR="001E02C9" w:rsidRDefault="001E02C9" w:rsidP="00A52819">
      <w:pPr>
        <w:widowControl w:val="0"/>
        <w:tabs>
          <w:tab w:val="left" w:pos="6781"/>
        </w:tabs>
        <w:spacing w:line="276" w:lineRule="auto"/>
        <w:ind w:left="540"/>
        <w:rPr>
          <w:iCs/>
          <w:sz w:val="22"/>
        </w:rPr>
      </w:pPr>
    </w:p>
    <w:p w14:paraId="4F3295EC" w14:textId="70D6DBEC" w:rsidR="000A55EC" w:rsidRPr="00ED26C9" w:rsidRDefault="00993AE4" w:rsidP="00A52819">
      <w:pPr>
        <w:widowControl w:val="0"/>
        <w:tabs>
          <w:tab w:val="left" w:pos="567"/>
        </w:tabs>
        <w:autoSpaceDE w:val="0"/>
        <w:autoSpaceDN w:val="0"/>
        <w:adjustRightInd w:val="0"/>
        <w:spacing w:line="276" w:lineRule="auto"/>
        <w:ind w:left="567"/>
        <w:rPr>
          <w:iCs/>
          <w:sz w:val="22"/>
        </w:rPr>
      </w:pPr>
      <w:r>
        <w:rPr>
          <w:sz w:val="22"/>
          <w:szCs w:val="22"/>
        </w:rPr>
        <w:t xml:space="preserve">(d.2) </w:t>
      </w:r>
      <w:r w:rsidR="000A55EC" w:rsidRPr="000337D2">
        <w:rPr>
          <w:sz w:val="22"/>
          <w:szCs w:val="22"/>
        </w:rPr>
        <w:t>Give these factors weights that add to 100 (if you consider the factors equally important, give</w:t>
      </w:r>
      <w:r w:rsidR="000A55EC" w:rsidRPr="00ED26C9">
        <w:rPr>
          <w:iCs/>
          <w:sz w:val="22"/>
        </w:rPr>
        <w:t xml:space="preserve"> them equal weights; otherwise give factors you deem more important more weight, and those less important less weight). While no set of weights is “correct,” a set produced by a group of students should be defensible, i.e., the group should have a reason for the weights (this applies to all other “subjective” parts of these analytical tools—the students should be encouraged to defend their choices and forced to think them through).</w:t>
      </w:r>
    </w:p>
    <w:p w14:paraId="0B05CDEF" w14:textId="77777777" w:rsidR="001E02C9" w:rsidRDefault="001E02C9" w:rsidP="00A52819">
      <w:pPr>
        <w:widowControl w:val="0"/>
        <w:tabs>
          <w:tab w:val="left" w:pos="6781"/>
        </w:tabs>
        <w:spacing w:line="276" w:lineRule="auto"/>
        <w:ind w:left="540"/>
        <w:rPr>
          <w:iCs/>
          <w:sz w:val="22"/>
        </w:rPr>
      </w:pPr>
    </w:p>
    <w:p w14:paraId="62AE513B" w14:textId="7DBFF39A" w:rsidR="000A55EC" w:rsidRPr="00ED26C9" w:rsidRDefault="00993AE4" w:rsidP="00A52819">
      <w:pPr>
        <w:widowControl w:val="0"/>
        <w:tabs>
          <w:tab w:val="left" w:pos="567"/>
        </w:tabs>
        <w:autoSpaceDE w:val="0"/>
        <w:autoSpaceDN w:val="0"/>
        <w:adjustRightInd w:val="0"/>
        <w:spacing w:line="276" w:lineRule="auto"/>
        <w:ind w:left="567"/>
        <w:rPr>
          <w:iCs/>
          <w:sz w:val="22"/>
        </w:rPr>
      </w:pPr>
      <w:r>
        <w:rPr>
          <w:iCs/>
          <w:sz w:val="22"/>
        </w:rPr>
        <w:t xml:space="preserve">(d.3) </w:t>
      </w:r>
      <w:r w:rsidR="000A55EC" w:rsidRPr="00ED26C9">
        <w:rPr>
          <w:iCs/>
          <w:sz w:val="22"/>
        </w:rPr>
        <w:t>Rate the industry in question on each factor, on a scale of 0 to 1.0, 1.0 being best. Be careful when rating intensity of competition or degree of regulation—the more of either that you believe exist in the industry</w:t>
      </w:r>
      <w:r w:rsidR="000A55EC" w:rsidRPr="00583DA8">
        <w:rPr>
          <w:iCs/>
          <w:sz w:val="22"/>
        </w:rPr>
        <w:t>, the lower the rating</w:t>
      </w:r>
      <w:r w:rsidR="000A55EC" w:rsidRPr="00ED26C9">
        <w:rPr>
          <w:iCs/>
          <w:sz w:val="22"/>
        </w:rPr>
        <w:t xml:space="preserve">, as they would cause the industry to be </w:t>
      </w:r>
      <w:r w:rsidR="000A55EC" w:rsidRPr="00ED26C9">
        <w:rPr>
          <w:i/>
          <w:iCs/>
          <w:sz w:val="22"/>
        </w:rPr>
        <w:t>less</w:t>
      </w:r>
      <w:r w:rsidR="000A55EC" w:rsidRPr="00ED26C9">
        <w:rPr>
          <w:iCs/>
          <w:sz w:val="22"/>
        </w:rPr>
        <w:t xml:space="preserve"> attractive.</w:t>
      </w:r>
    </w:p>
    <w:p w14:paraId="78B9F641" w14:textId="77777777" w:rsidR="001E02C9" w:rsidRDefault="001E02C9" w:rsidP="00A52819">
      <w:pPr>
        <w:widowControl w:val="0"/>
        <w:tabs>
          <w:tab w:val="left" w:pos="6781"/>
        </w:tabs>
        <w:spacing w:line="276" w:lineRule="auto"/>
        <w:ind w:left="540"/>
        <w:rPr>
          <w:iCs/>
          <w:sz w:val="22"/>
        </w:rPr>
      </w:pPr>
    </w:p>
    <w:p w14:paraId="45D51602" w14:textId="548A985E" w:rsidR="000A55EC" w:rsidRPr="00993AE4" w:rsidRDefault="00993AE4" w:rsidP="00A52819">
      <w:pPr>
        <w:widowControl w:val="0"/>
        <w:tabs>
          <w:tab w:val="left" w:pos="567"/>
        </w:tabs>
        <w:autoSpaceDE w:val="0"/>
        <w:autoSpaceDN w:val="0"/>
        <w:adjustRightInd w:val="0"/>
        <w:spacing w:line="276" w:lineRule="auto"/>
        <w:ind w:left="567"/>
        <w:rPr>
          <w:iCs/>
          <w:sz w:val="22"/>
        </w:rPr>
      </w:pPr>
      <w:r>
        <w:rPr>
          <w:iCs/>
          <w:sz w:val="22"/>
        </w:rPr>
        <w:t xml:space="preserve">(d.4) </w:t>
      </w:r>
      <w:proofErr w:type="gramStart"/>
      <w:r w:rsidR="000A55EC" w:rsidRPr="00ED26C9">
        <w:rPr>
          <w:iCs/>
          <w:sz w:val="22"/>
        </w:rPr>
        <w:t>Multiply</w:t>
      </w:r>
      <w:proofErr w:type="gramEnd"/>
      <w:r w:rsidR="000A55EC" w:rsidRPr="00ED26C9">
        <w:rPr>
          <w:iCs/>
          <w:sz w:val="22"/>
        </w:rPr>
        <w:t xml:space="preserve"> the weight and the rating for each factor in the last column; add the products to produce a percentage figure that is the Indu</w:t>
      </w:r>
      <w:r>
        <w:rPr>
          <w:iCs/>
          <w:sz w:val="22"/>
        </w:rPr>
        <w:t xml:space="preserve">stry-Attractiveness (IA) Index. </w:t>
      </w:r>
      <w:r w:rsidR="000A55EC" w:rsidRPr="00ED26C9">
        <w:rPr>
          <w:iCs/>
          <w:sz w:val="22"/>
          <w:szCs w:val="22"/>
        </w:rPr>
        <w:t xml:space="preserve">Table IM1 shows an industry-attractiveness analysis for the </w:t>
      </w:r>
      <w:r w:rsidR="000A55EC" w:rsidRPr="00ED26C9">
        <w:rPr>
          <w:bCs/>
          <w:sz w:val="22"/>
          <w:szCs w:val="22"/>
        </w:rPr>
        <w:t>PAC segment.</w:t>
      </w:r>
    </w:p>
    <w:p w14:paraId="6F76659B" w14:textId="77777777" w:rsidR="001E02C9" w:rsidRPr="00ED26C9" w:rsidRDefault="001E02C9" w:rsidP="00A52819">
      <w:pPr>
        <w:widowControl w:val="0"/>
        <w:tabs>
          <w:tab w:val="left" w:pos="6781"/>
        </w:tabs>
        <w:spacing w:line="276" w:lineRule="auto"/>
        <w:ind w:left="540"/>
        <w:rPr>
          <w:bCs/>
          <w:sz w:val="22"/>
          <w:szCs w:val="22"/>
        </w:rPr>
      </w:pPr>
    </w:p>
    <w:p w14:paraId="1ABA1A9A" w14:textId="77777777" w:rsidR="000A55EC" w:rsidRPr="00ED26C9" w:rsidRDefault="000A55EC" w:rsidP="00A52819">
      <w:pPr>
        <w:widowControl w:val="0"/>
        <w:tabs>
          <w:tab w:val="left" w:pos="567"/>
        </w:tabs>
        <w:autoSpaceDE w:val="0"/>
        <w:autoSpaceDN w:val="0"/>
        <w:adjustRightInd w:val="0"/>
        <w:spacing w:line="276" w:lineRule="auto"/>
        <w:ind w:left="567"/>
        <w:rPr>
          <w:b/>
          <w:bCs/>
          <w:sz w:val="22"/>
          <w:szCs w:val="22"/>
        </w:rPr>
      </w:pPr>
      <w:r w:rsidRPr="00ED26C9">
        <w:rPr>
          <w:b/>
          <w:bCs/>
          <w:sz w:val="22"/>
          <w:szCs w:val="22"/>
        </w:rPr>
        <w:t>Table IM1—Industry-Attractiveness Analysis</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1911"/>
        <w:gridCol w:w="1597"/>
        <w:gridCol w:w="1591"/>
      </w:tblGrid>
      <w:tr w:rsidR="000A55EC" w:rsidRPr="00ED26C9" w14:paraId="5CF788B0" w14:textId="77777777" w:rsidTr="00F002F7">
        <w:tc>
          <w:tcPr>
            <w:tcW w:w="4050" w:type="dxa"/>
          </w:tcPr>
          <w:p w14:paraId="709B518C"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Factor</w:t>
            </w:r>
          </w:p>
        </w:tc>
        <w:tc>
          <w:tcPr>
            <w:tcW w:w="2430" w:type="dxa"/>
          </w:tcPr>
          <w:p w14:paraId="11944C44"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Weight</w:t>
            </w:r>
          </w:p>
        </w:tc>
        <w:tc>
          <w:tcPr>
            <w:tcW w:w="1980" w:type="dxa"/>
          </w:tcPr>
          <w:p w14:paraId="013E8F78"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Rating</w:t>
            </w:r>
          </w:p>
        </w:tc>
        <w:tc>
          <w:tcPr>
            <w:tcW w:w="1908" w:type="dxa"/>
          </w:tcPr>
          <w:p w14:paraId="58129C00"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Product</w:t>
            </w:r>
          </w:p>
        </w:tc>
      </w:tr>
      <w:tr w:rsidR="000A55EC" w:rsidRPr="00ED26C9" w14:paraId="793D7269" w14:textId="77777777" w:rsidTr="00F002F7">
        <w:tc>
          <w:tcPr>
            <w:tcW w:w="4050" w:type="dxa"/>
          </w:tcPr>
          <w:p w14:paraId="1F43A154"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Industry growth rate</w:t>
            </w:r>
          </w:p>
        </w:tc>
        <w:tc>
          <w:tcPr>
            <w:tcW w:w="2430" w:type="dxa"/>
          </w:tcPr>
          <w:p w14:paraId="0090E1BF"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30</w:t>
            </w:r>
          </w:p>
        </w:tc>
        <w:tc>
          <w:tcPr>
            <w:tcW w:w="1980" w:type="dxa"/>
          </w:tcPr>
          <w:p w14:paraId="513101C6"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0.5</w:t>
            </w:r>
          </w:p>
        </w:tc>
        <w:tc>
          <w:tcPr>
            <w:tcW w:w="1908" w:type="dxa"/>
          </w:tcPr>
          <w:p w14:paraId="601DFB45"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15.0</w:t>
            </w:r>
          </w:p>
        </w:tc>
      </w:tr>
      <w:tr w:rsidR="000A55EC" w:rsidRPr="00ED26C9" w14:paraId="2342FCE2" w14:textId="77777777" w:rsidTr="00F002F7">
        <w:tc>
          <w:tcPr>
            <w:tcW w:w="4050" w:type="dxa"/>
          </w:tcPr>
          <w:p w14:paraId="455B1902"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Size of potential market</w:t>
            </w:r>
          </w:p>
        </w:tc>
        <w:tc>
          <w:tcPr>
            <w:tcW w:w="2430" w:type="dxa"/>
          </w:tcPr>
          <w:p w14:paraId="52DB4D19"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25</w:t>
            </w:r>
          </w:p>
        </w:tc>
        <w:tc>
          <w:tcPr>
            <w:tcW w:w="1980" w:type="dxa"/>
          </w:tcPr>
          <w:p w14:paraId="42299D16"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0.8</w:t>
            </w:r>
          </w:p>
        </w:tc>
        <w:tc>
          <w:tcPr>
            <w:tcW w:w="1908" w:type="dxa"/>
          </w:tcPr>
          <w:p w14:paraId="517C2923"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20.0</w:t>
            </w:r>
          </w:p>
        </w:tc>
      </w:tr>
      <w:tr w:rsidR="000A55EC" w:rsidRPr="00ED26C9" w14:paraId="0D809F50" w14:textId="77777777" w:rsidTr="00F002F7">
        <w:tc>
          <w:tcPr>
            <w:tcW w:w="4050" w:type="dxa"/>
          </w:tcPr>
          <w:p w14:paraId="5BEC236C"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Intensity of competition</w:t>
            </w:r>
          </w:p>
        </w:tc>
        <w:tc>
          <w:tcPr>
            <w:tcW w:w="2430" w:type="dxa"/>
          </w:tcPr>
          <w:p w14:paraId="0D17BE5A"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20</w:t>
            </w:r>
          </w:p>
        </w:tc>
        <w:tc>
          <w:tcPr>
            <w:tcW w:w="1980" w:type="dxa"/>
          </w:tcPr>
          <w:p w14:paraId="62EE4D8C"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0.3</w:t>
            </w:r>
          </w:p>
        </w:tc>
        <w:tc>
          <w:tcPr>
            <w:tcW w:w="1908" w:type="dxa"/>
          </w:tcPr>
          <w:p w14:paraId="6B21DF4E"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6.0</w:t>
            </w:r>
          </w:p>
        </w:tc>
      </w:tr>
      <w:tr w:rsidR="000A55EC" w:rsidRPr="00ED26C9" w14:paraId="1DEDCA65" w14:textId="77777777" w:rsidTr="00F002F7">
        <w:tc>
          <w:tcPr>
            <w:tcW w:w="4050" w:type="dxa"/>
          </w:tcPr>
          <w:p w14:paraId="1A6C69C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Profitability</w:t>
            </w:r>
          </w:p>
        </w:tc>
        <w:tc>
          <w:tcPr>
            <w:tcW w:w="2430" w:type="dxa"/>
          </w:tcPr>
          <w:p w14:paraId="4C23979E"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15</w:t>
            </w:r>
          </w:p>
        </w:tc>
        <w:tc>
          <w:tcPr>
            <w:tcW w:w="1980" w:type="dxa"/>
          </w:tcPr>
          <w:p w14:paraId="0C7C6071"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0.7</w:t>
            </w:r>
          </w:p>
        </w:tc>
        <w:tc>
          <w:tcPr>
            <w:tcW w:w="1908" w:type="dxa"/>
          </w:tcPr>
          <w:p w14:paraId="1A8C92F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10.5</w:t>
            </w:r>
          </w:p>
        </w:tc>
      </w:tr>
      <w:tr w:rsidR="000A55EC" w:rsidRPr="00ED26C9" w14:paraId="1C7CD942" w14:textId="77777777" w:rsidTr="00F002F7">
        <w:tc>
          <w:tcPr>
            <w:tcW w:w="4050" w:type="dxa"/>
          </w:tcPr>
          <w:p w14:paraId="467A49E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Degree of regulation</w:t>
            </w:r>
          </w:p>
        </w:tc>
        <w:tc>
          <w:tcPr>
            <w:tcW w:w="2430" w:type="dxa"/>
          </w:tcPr>
          <w:p w14:paraId="5C72DCA4"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10</w:t>
            </w:r>
          </w:p>
        </w:tc>
        <w:tc>
          <w:tcPr>
            <w:tcW w:w="1980" w:type="dxa"/>
          </w:tcPr>
          <w:p w14:paraId="3D876DB9"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0.9</w:t>
            </w:r>
          </w:p>
        </w:tc>
        <w:tc>
          <w:tcPr>
            <w:tcW w:w="1908" w:type="dxa"/>
          </w:tcPr>
          <w:p w14:paraId="0F892C8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9.0</w:t>
            </w:r>
          </w:p>
        </w:tc>
      </w:tr>
      <w:tr w:rsidR="000A55EC" w:rsidRPr="00ED26C9" w14:paraId="55476A20" w14:textId="77777777" w:rsidTr="00F002F7">
        <w:tc>
          <w:tcPr>
            <w:tcW w:w="4050" w:type="dxa"/>
          </w:tcPr>
          <w:p w14:paraId="7CA779A3"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TOTALS</w:t>
            </w:r>
          </w:p>
        </w:tc>
        <w:tc>
          <w:tcPr>
            <w:tcW w:w="2430" w:type="dxa"/>
          </w:tcPr>
          <w:p w14:paraId="3FF2590D"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100</w:t>
            </w:r>
          </w:p>
        </w:tc>
        <w:tc>
          <w:tcPr>
            <w:tcW w:w="1980" w:type="dxa"/>
          </w:tcPr>
          <w:p w14:paraId="4F4F24DC"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I. A. Index</w:t>
            </w:r>
          </w:p>
        </w:tc>
        <w:tc>
          <w:tcPr>
            <w:tcW w:w="1908" w:type="dxa"/>
          </w:tcPr>
          <w:p w14:paraId="2A45DD4C"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60.5</w:t>
            </w:r>
          </w:p>
        </w:tc>
      </w:tr>
    </w:tbl>
    <w:p w14:paraId="2C24E30C" w14:textId="77777777" w:rsidR="001E02C9" w:rsidRDefault="001E02C9" w:rsidP="00A52819">
      <w:pPr>
        <w:widowControl w:val="0"/>
        <w:tabs>
          <w:tab w:val="left" w:pos="6781"/>
        </w:tabs>
        <w:spacing w:line="276" w:lineRule="auto"/>
        <w:ind w:left="540"/>
        <w:rPr>
          <w:iCs/>
          <w:sz w:val="22"/>
          <w:szCs w:val="22"/>
        </w:rPr>
      </w:pPr>
    </w:p>
    <w:p w14:paraId="2FBF2C56" w14:textId="77777777" w:rsidR="000A55EC" w:rsidRPr="00ED26C9" w:rsidRDefault="000A55EC" w:rsidP="00A52819">
      <w:pPr>
        <w:widowControl w:val="0"/>
        <w:tabs>
          <w:tab w:val="left" w:pos="567"/>
        </w:tabs>
        <w:autoSpaceDE w:val="0"/>
        <w:autoSpaceDN w:val="0"/>
        <w:adjustRightInd w:val="0"/>
        <w:spacing w:line="276" w:lineRule="auto"/>
        <w:ind w:left="567"/>
        <w:rPr>
          <w:iCs/>
          <w:sz w:val="22"/>
          <w:szCs w:val="22"/>
        </w:rPr>
      </w:pPr>
      <w:r w:rsidRPr="00ED26C9">
        <w:rPr>
          <w:iCs/>
          <w:sz w:val="22"/>
          <w:szCs w:val="22"/>
        </w:rPr>
        <w:t xml:space="preserve">Just about everything in this analysis is subjective; the only way that the result becomes more credible is when a group of </w:t>
      </w:r>
      <w:r w:rsidRPr="00583DA8">
        <w:rPr>
          <w:iCs/>
          <w:sz w:val="22"/>
          <w:szCs w:val="22"/>
        </w:rPr>
        <w:t>people with experience in the industry (and</w:t>
      </w:r>
      <w:r w:rsidRPr="00ED26C9">
        <w:rPr>
          <w:iCs/>
          <w:sz w:val="22"/>
          <w:szCs w:val="22"/>
        </w:rPr>
        <w:t xml:space="preserve"> access to more data than can be provided in a case) does the analysis. For that reason, it makes little sense explaining the weights—yours or the students’ could well be different and more “right” than mine—except to say that they should be reasonable. Again, the choices should be defensible; “guessing” is unacceptable. Regarding the ratings:</w:t>
      </w:r>
    </w:p>
    <w:p w14:paraId="740C5E4E" w14:textId="63635626" w:rsidR="00993AE4" w:rsidRDefault="00993AE4" w:rsidP="00A52819">
      <w:pPr>
        <w:widowControl w:val="0"/>
        <w:tabs>
          <w:tab w:val="left" w:pos="567"/>
        </w:tabs>
        <w:autoSpaceDE w:val="0"/>
        <w:autoSpaceDN w:val="0"/>
        <w:adjustRightInd w:val="0"/>
        <w:spacing w:line="276" w:lineRule="auto"/>
        <w:ind w:left="567"/>
        <w:rPr>
          <w:iCs/>
          <w:sz w:val="22"/>
        </w:rPr>
      </w:pPr>
      <w:r>
        <w:rPr>
          <w:iCs/>
          <w:sz w:val="22"/>
        </w:rPr>
        <w:t>(1)</w:t>
      </w:r>
      <w:r w:rsidR="00671F48">
        <w:rPr>
          <w:iCs/>
          <w:sz w:val="22"/>
        </w:rPr>
        <w:t xml:space="preserve"> </w:t>
      </w:r>
      <w:r w:rsidR="000A55EC" w:rsidRPr="00ED26C9">
        <w:rPr>
          <w:iCs/>
          <w:sz w:val="22"/>
        </w:rPr>
        <w:t>Industry growth rate—the industry was in shakeout and there is some evidence to point to slower growth than in the past</w:t>
      </w:r>
      <w:r w:rsidR="00671F48">
        <w:rPr>
          <w:iCs/>
          <w:sz w:val="22"/>
        </w:rPr>
        <w:t>.</w:t>
      </w:r>
    </w:p>
    <w:p w14:paraId="595F2FD3" w14:textId="406FD205" w:rsidR="001E02C9" w:rsidRPr="00ED26C9" w:rsidRDefault="00671F48" w:rsidP="00A52819">
      <w:pPr>
        <w:widowControl w:val="0"/>
        <w:tabs>
          <w:tab w:val="left" w:pos="567"/>
        </w:tabs>
        <w:autoSpaceDE w:val="0"/>
        <w:autoSpaceDN w:val="0"/>
        <w:adjustRightInd w:val="0"/>
        <w:spacing w:line="276" w:lineRule="auto"/>
        <w:ind w:left="567"/>
        <w:rPr>
          <w:iCs/>
          <w:sz w:val="22"/>
        </w:rPr>
      </w:pPr>
      <w:r>
        <w:rPr>
          <w:iCs/>
          <w:sz w:val="22"/>
        </w:rPr>
        <w:t xml:space="preserve">(2) </w:t>
      </w:r>
      <w:r w:rsidR="000A55EC" w:rsidRPr="00ED26C9">
        <w:rPr>
          <w:iCs/>
          <w:sz w:val="22"/>
        </w:rPr>
        <w:t>Size of potential market—the market was not only national, but also international, even though Auto-Graphics competed only in the U.S. with a small operation in the Canadian market. However, the markets were limited to those libraries that were computerized and no longer still running on card catalogs</w:t>
      </w:r>
      <w:r>
        <w:rPr>
          <w:iCs/>
          <w:sz w:val="22"/>
        </w:rPr>
        <w:t>.</w:t>
      </w:r>
    </w:p>
    <w:p w14:paraId="46A65798" w14:textId="5BBCEDE1" w:rsidR="001E02C9" w:rsidRPr="00ED26C9" w:rsidRDefault="00671F48" w:rsidP="00A52819">
      <w:pPr>
        <w:widowControl w:val="0"/>
        <w:tabs>
          <w:tab w:val="left" w:pos="567"/>
        </w:tabs>
        <w:autoSpaceDE w:val="0"/>
        <w:autoSpaceDN w:val="0"/>
        <w:adjustRightInd w:val="0"/>
        <w:spacing w:line="276" w:lineRule="auto"/>
        <w:ind w:left="567"/>
        <w:rPr>
          <w:iCs/>
          <w:sz w:val="22"/>
        </w:rPr>
      </w:pPr>
      <w:r>
        <w:rPr>
          <w:iCs/>
          <w:sz w:val="22"/>
        </w:rPr>
        <w:t xml:space="preserve">(3) </w:t>
      </w:r>
      <w:r w:rsidR="000A55EC" w:rsidRPr="00ED26C9">
        <w:rPr>
          <w:iCs/>
          <w:sz w:val="22"/>
        </w:rPr>
        <w:t>Intensity of competition—this was high and probably increasing (0.2 even would have been</w:t>
      </w:r>
      <w:r w:rsidR="001E02C9">
        <w:rPr>
          <w:iCs/>
          <w:sz w:val="22"/>
        </w:rPr>
        <w:t xml:space="preserve"> OK)</w:t>
      </w:r>
      <w:r>
        <w:rPr>
          <w:iCs/>
          <w:sz w:val="22"/>
        </w:rPr>
        <w:t>.</w:t>
      </w:r>
    </w:p>
    <w:p w14:paraId="767B2C65" w14:textId="3D861789" w:rsidR="001E02C9" w:rsidRDefault="00671F48" w:rsidP="00A52819">
      <w:pPr>
        <w:widowControl w:val="0"/>
        <w:tabs>
          <w:tab w:val="left" w:pos="567"/>
        </w:tabs>
        <w:autoSpaceDE w:val="0"/>
        <w:autoSpaceDN w:val="0"/>
        <w:adjustRightInd w:val="0"/>
        <w:spacing w:line="276" w:lineRule="auto"/>
        <w:ind w:left="567"/>
        <w:rPr>
          <w:iCs/>
          <w:sz w:val="22"/>
        </w:rPr>
      </w:pPr>
      <w:r>
        <w:rPr>
          <w:iCs/>
          <w:sz w:val="22"/>
        </w:rPr>
        <w:t xml:space="preserve">(4) </w:t>
      </w:r>
      <w:r w:rsidR="000A55EC" w:rsidRPr="00ED26C9">
        <w:rPr>
          <w:iCs/>
          <w:sz w:val="22"/>
        </w:rPr>
        <w:t xml:space="preserve">Profitability—this refers to the profitability of </w:t>
      </w:r>
      <w:r w:rsidR="000A55EC" w:rsidRPr="00583DA8">
        <w:rPr>
          <w:iCs/>
          <w:sz w:val="22"/>
        </w:rPr>
        <w:t>the industry, not</w:t>
      </w:r>
      <w:r w:rsidR="000A55EC" w:rsidRPr="00ED26C9">
        <w:rPr>
          <w:iCs/>
          <w:sz w:val="22"/>
        </w:rPr>
        <w:t xml:space="preserve"> A-G. It was difficult to assign a rating because the profitability of competitors in the industry was unknown as was the rate of change of profitability in the industry. However, none of the competitors </w:t>
      </w:r>
      <w:r w:rsidR="000A55EC" w:rsidRPr="00ED26C9">
        <w:rPr>
          <w:iCs/>
          <w:sz w:val="22"/>
        </w:rPr>
        <w:lastRenderedPageBreak/>
        <w:t>appeared to be losing money so a rating of somewhere in the region 0.5-0.8 seems reasonable.</w:t>
      </w:r>
    </w:p>
    <w:p w14:paraId="5C41C3CD" w14:textId="77777777" w:rsidR="00671F48" w:rsidRPr="00ED26C9" w:rsidRDefault="00671F48" w:rsidP="00A52819">
      <w:pPr>
        <w:widowControl w:val="0"/>
        <w:tabs>
          <w:tab w:val="left" w:pos="567"/>
        </w:tabs>
        <w:autoSpaceDE w:val="0"/>
        <w:autoSpaceDN w:val="0"/>
        <w:adjustRightInd w:val="0"/>
        <w:spacing w:line="276" w:lineRule="auto"/>
        <w:ind w:left="567"/>
        <w:rPr>
          <w:iCs/>
          <w:sz w:val="22"/>
        </w:rPr>
      </w:pPr>
    </w:p>
    <w:p w14:paraId="5E27DF17" w14:textId="77777777" w:rsidR="000A55EC" w:rsidRPr="00ED26C9" w:rsidRDefault="000A55EC" w:rsidP="00A52819">
      <w:pPr>
        <w:widowControl w:val="0"/>
        <w:tabs>
          <w:tab w:val="left" w:pos="567"/>
        </w:tabs>
        <w:autoSpaceDE w:val="0"/>
        <w:autoSpaceDN w:val="0"/>
        <w:adjustRightInd w:val="0"/>
        <w:spacing w:line="276" w:lineRule="auto"/>
        <w:ind w:left="567"/>
        <w:rPr>
          <w:iCs/>
          <w:sz w:val="22"/>
        </w:rPr>
      </w:pPr>
      <w:r w:rsidRPr="00ED26C9">
        <w:rPr>
          <w:iCs/>
          <w:sz w:val="22"/>
        </w:rPr>
        <w:t>The case does not reveal any federal or state regulation in installing computer-based library systems (1.0 would have been OK; I used 0.9 because I wasn’t sure).</w:t>
      </w:r>
    </w:p>
    <w:p w14:paraId="3AA65CE8" w14:textId="77777777" w:rsidR="000A55EC" w:rsidRPr="00ED26C9" w:rsidRDefault="000A55EC" w:rsidP="00A52819">
      <w:pPr>
        <w:widowControl w:val="0"/>
        <w:tabs>
          <w:tab w:val="left" w:pos="6781"/>
        </w:tabs>
        <w:spacing w:line="276" w:lineRule="auto"/>
        <w:ind w:left="540"/>
        <w:rPr>
          <w:iCs/>
          <w:sz w:val="22"/>
          <w:szCs w:val="22"/>
        </w:rPr>
      </w:pPr>
    </w:p>
    <w:p w14:paraId="1B470B2C" w14:textId="1F518EB7" w:rsidR="000A55EC" w:rsidRPr="00ED26C9" w:rsidRDefault="00D12367" w:rsidP="00A52819">
      <w:pPr>
        <w:widowControl w:val="0"/>
        <w:tabs>
          <w:tab w:val="left" w:pos="567"/>
        </w:tabs>
        <w:autoSpaceDE w:val="0"/>
        <w:autoSpaceDN w:val="0"/>
        <w:adjustRightInd w:val="0"/>
        <w:spacing w:line="276" w:lineRule="auto"/>
        <w:ind w:left="567"/>
        <w:rPr>
          <w:sz w:val="22"/>
          <w:szCs w:val="22"/>
        </w:rPr>
      </w:pPr>
      <w:r>
        <w:rPr>
          <w:b/>
          <w:sz w:val="22"/>
          <w:szCs w:val="22"/>
        </w:rPr>
        <w:t xml:space="preserve">(e) </w:t>
      </w:r>
      <w:r w:rsidR="000A55EC" w:rsidRPr="00ED26C9">
        <w:rPr>
          <w:b/>
          <w:sz w:val="22"/>
          <w:szCs w:val="22"/>
        </w:rPr>
        <w:t>Summary of Industry Attractiveness</w:t>
      </w:r>
    </w:p>
    <w:p w14:paraId="6673D595" w14:textId="77777777" w:rsidR="001E02C9" w:rsidRDefault="001E02C9" w:rsidP="00A52819">
      <w:pPr>
        <w:widowControl w:val="0"/>
        <w:tabs>
          <w:tab w:val="left" w:pos="6781"/>
        </w:tabs>
        <w:spacing w:line="276" w:lineRule="auto"/>
        <w:ind w:left="540"/>
        <w:rPr>
          <w:sz w:val="22"/>
          <w:szCs w:val="22"/>
        </w:rPr>
      </w:pPr>
    </w:p>
    <w:p w14:paraId="0F845720" w14:textId="6C7C84DC"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The PAC</w:t>
      </w:r>
      <w:r w:rsidRPr="00ED26C9">
        <w:rPr>
          <w:i/>
          <w:sz w:val="22"/>
          <w:szCs w:val="22"/>
        </w:rPr>
        <w:t xml:space="preserve"> </w:t>
      </w:r>
      <w:r w:rsidRPr="00ED26C9">
        <w:rPr>
          <w:sz w:val="22"/>
          <w:szCs w:val="22"/>
        </w:rPr>
        <w:t xml:space="preserve">segment of the library-automation industry appears to be a moderately attractive segment. Porter’s Five-Force analysis reveals that this industry has a moderate attractiveness from the perspective of profit potential. High rivalry and high customer bargaining power both make the industry unattractive; however, these forces are moderated by high entry barriers that lower the threat of entry, low bargaining power of suppliers, and low threat of substitutes. In sum, this is a moderately attractive industry. Although again very subjective, the industry-attractiveness matrix also shows an attractiveness score of 60.5%, which supports the moderate profit potential of the Five-Force analysis. </w:t>
      </w:r>
    </w:p>
    <w:p w14:paraId="630F2CAE" w14:textId="77777777" w:rsidR="000A55EC" w:rsidRPr="00ED26C9" w:rsidRDefault="000A55EC" w:rsidP="00A52819">
      <w:pPr>
        <w:widowControl w:val="0"/>
        <w:spacing w:line="276" w:lineRule="auto"/>
        <w:ind w:left="567"/>
        <w:rPr>
          <w:sz w:val="22"/>
          <w:szCs w:val="22"/>
        </w:rPr>
      </w:pPr>
    </w:p>
    <w:p w14:paraId="5832090B" w14:textId="77777777" w:rsidR="000A55EC"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How does Auto-Graphics stack up against its competitors?</w:t>
      </w:r>
    </w:p>
    <w:p w14:paraId="04D5AD8B" w14:textId="77777777" w:rsidR="001E02C9" w:rsidRPr="00ED26C9" w:rsidRDefault="001E02C9" w:rsidP="00A52819">
      <w:pPr>
        <w:widowControl w:val="0"/>
        <w:autoSpaceDE w:val="0"/>
        <w:autoSpaceDN w:val="0"/>
        <w:adjustRightInd w:val="0"/>
        <w:spacing w:line="276" w:lineRule="auto"/>
        <w:ind w:left="567"/>
        <w:rPr>
          <w:b/>
          <w:sz w:val="22"/>
          <w:szCs w:val="22"/>
        </w:rPr>
      </w:pPr>
    </w:p>
    <w:p w14:paraId="1291D22D"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Competitors are “anyone that takes sales away from you.” This would include direct competitors in the industry and substitutes (if any).</w:t>
      </w:r>
      <w:r w:rsidRPr="00ED26C9">
        <w:rPr>
          <w:rStyle w:val="FootnoteReference"/>
          <w:sz w:val="22"/>
          <w:szCs w:val="22"/>
        </w:rPr>
        <w:footnoteReference w:id="2"/>
      </w:r>
    </w:p>
    <w:p w14:paraId="489C4694" w14:textId="77777777" w:rsidR="005E3043" w:rsidRPr="00ED26C9" w:rsidRDefault="005E3043" w:rsidP="00A52819">
      <w:pPr>
        <w:widowControl w:val="0"/>
        <w:tabs>
          <w:tab w:val="left" w:pos="567"/>
        </w:tabs>
        <w:autoSpaceDE w:val="0"/>
        <w:autoSpaceDN w:val="0"/>
        <w:adjustRightInd w:val="0"/>
        <w:spacing w:line="276" w:lineRule="auto"/>
        <w:ind w:left="567"/>
        <w:rPr>
          <w:sz w:val="22"/>
          <w:szCs w:val="22"/>
        </w:rPr>
      </w:pPr>
    </w:p>
    <w:p w14:paraId="7F38C064" w14:textId="20EBC9E6" w:rsidR="000A55EC" w:rsidRPr="000E16E9" w:rsidRDefault="000E16E9" w:rsidP="00A52819">
      <w:pPr>
        <w:widowControl w:val="0"/>
        <w:tabs>
          <w:tab w:val="left" w:pos="567"/>
        </w:tabs>
        <w:autoSpaceDE w:val="0"/>
        <w:autoSpaceDN w:val="0"/>
        <w:adjustRightInd w:val="0"/>
        <w:spacing w:line="276" w:lineRule="auto"/>
        <w:ind w:left="567"/>
        <w:rPr>
          <w:b/>
          <w:sz w:val="22"/>
          <w:szCs w:val="22"/>
        </w:rPr>
      </w:pPr>
      <w:r>
        <w:rPr>
          <w:b/>
          <w:sz w:val="22"/>
          <w:szCs w:val="22"/>
        </w:rPr>
        <w:t>(</w:t>
      </w:r>
      <w:proofErr w:type="gramStart"/>
      <w:r>
        <w:rPr>
          <w:b/>
          <w:sz w:val="22"/>
          <w:szCs w:val="22"/>
        </w:rPr>
        <w:t>a</w:t>
      </w:r>
      <w:proofErr w:type="gramEnd"/>
      <w:r>
        <w:rPr>
          <w:b/>
          <w:sz w:val="22"/>
          <w:szCs w:val="22"/>
        </w:rPr>
        <w:t xml:space="preserve">) </w:t>
      </w:r>
      <w:r w:rsidR="000A55EC" w:rsidRPr="000E16E9">
        <w:rPr>
          <w:b/>
          <w:sz w:val="22"/>
          <w:szCs w:val="22"/>
        </w:rPr>
        <w:t>Critical-Success-Factor Analysis</w:t>
      </w:r>
    </w:p>
    <w:p w14:paraId="146F5D01"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3F39B770"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This analytical tool compares the company in question directly with its major competitors along several critical success factors. The definition of a critical success factor (CSF) is something the company must do well in order to succeed in its industry; CSFs attach to an industry, not a company.</w:t>
      </w:r>
      <w:r w:rsidRPr="00ED26C9">
        <w:rPr>
          <w:rStyle w:val="FootnoteReference"/>
          <w:sz w:val="22"/>
          <w:szCs w:val="22"/>
        </w:rPr>
        <w:footnoteReference w:id="3"/>
      </w:r>
      <w:r w:rsidRPr="00ED26C9">
        <w:rPr>
          <w:sz w:val="22"/>
          <w:szCs w:val="22"/>
        </w:rPr>
        <w:t xml:space="preserve"> If one thought hard about it, one could come up with a list of a dozen things that a company does well (not to be confused with a competitive advantage). The list should then be pruned to 5-6 CSFs—fewer would render the analysis suspect, while many more would create an undue burden to know that much more about each competitor. The ratings, on a scale of 1-10, 10 being best, are again subjective and easy to challenge</w:t>
      </w:r>
      <w:r w:rsidRPr="00ED26C9">
        <w:rPr>
          <w:rStyle w:val="FootnoteReference"/>
          <w:sz w:val="22"/>
          <w:szCs w:val="22"/>
        </w:rPr>
        <w:footnoteReference w:id="4"/>
      </w:r>
      <w:r w:rsidRPr="00ED26C9">
        <w:rPr>
          <w:sz w:val="22"/>
          <w:szCs w:val="22"/>
        </w:rPr>
        <w:t xml:space="preserve">—though students should be constantly encouraged to defend whatever ratings they use (“Why did you rate </w:t>
      </w:r>
      <w:proofErr w:type="spellStart"/>
      <w:r w:rsidRPr="00ED26C9">
        <w:rPr>
          <w:sz w:val="22"/>
          <w:szCs w:val="22"/>
        </w:rPr>
        <w:t>SirsiDynix</w:t>
      </w:r>
      <w:proofErr w:type="spellEnd"/>
      <w:r w:rsidRPr="00ED26C9">
        <w:rPr>
          <w:sz w:val="22"/>
          <w:szCs w:val="22"/>
        </w:rPr>
        <w:t xml:space="preserve"> as having most knowledge and experience? Why did you rate its reputation, customer service, and management the worst of this group of </w:t>
      </w:r>
      <w:r w:rsidRPr="00ED26C9">
        <w:rPr>
          <w:sz w:val="22"/>
          <w:szCs w:val="22"/>
        </w:rPr>
        <w:lastRenderedPageBreak/>
        <w:t>competitors?”). While the numbers themselves are more meaningful the more experience one has in the industry in question, the discussion surrounding them is often insightful and revealing (as is a discussion of how analysts in the “real world” would obtain missing information to make their analysis meaningful). Table IM2 shows a sample CSF analysis of A-G and four of its principal competitors.</w:t>
      </w:r>
    </w:p>
    <w:p w14:paraId="243F07F3"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2120BAF6" w14:textId="1338BA27" w:rsidR="000A55EC" w:rsidRDefault="000A55EC" w:rsidP="00A52819">
      <w:pPr>
        <w:widowControl w:val="0"/>
        <w:tabs>
          <w:tab w:val="left" w:pos="567"/>
        </w:tabs>
        <w:autoSpaceDE w:val="0"/>
        <w:autoSpaceDN w:val="0"/>
        <w:adjustRightInd w:val="0"/>
        <w:spacing w:line="276" w:lineRule="auto"/>
        <w:ind w:left="567"/>
        <w:rPr>
          <w:b/>
          <w:sz w:val="22"/>
          <w:szCs w:val="22"/>
        </w:rPr>
      </w:pPr>
      <w:r w:rsidRPr="00ED26C9">
        <w:rPr>
          <w:b/>
          <w:sz w:val="22"/>
          <w:szCs w:val="22"/>
        </w:rPr>
        <w:t>Table IM2–Critical-Success-Factor Analysis</w:t>
      </w:r>
    </w:p>
    <w:p w14:paraId="741EFA5A" w14:textId="77777777" w:rsidR="003376C1" w:rsidRPr="00ED26C9" w:rsidRDefault="003376C1" w:rsidP="00A52819">
      <w:pPr>
        <w:widowControl w:val="0"/>
        <w:tabs>
          <w:tab w:val="left" w:pos="567"/>
        </w:tabs>
        <w:autoSpaceDE w:val="0"/>
        <w:autoSpaceDN w:val="0"/>
        <w:adjustRightInd w:val="0"/>
        <w:spacing w:line="276" w:lineRule="auto"/>
        <w:ind w:left="567"/>
        <w:rPr>
          <w:b/>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1084"/>
        <w:gridCol w:w="957"/>
        <w:gridCol w:w="1207"/>
        <w:gridCol w:w="1239"/>
        <w:gridCol w:w="1043"/>
      </w:tblGrid>
      <w:tr w:rsidR="000A55EC" w:rsidRPr="00ED26C9" w14:paraId="2F12B88E" w14:textId="77777777" w:rsidTr="00F66F27">
        <w:tc>
          <w:tcPr>
            <w:tcW w:w="2700" w:type="dxa"/>
          </w:tcPr>
          <w:p w14:paraId="7FB1465B"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Critical Success Factors</w:t>
            </w:r>
          </w:p>
        </w:tc>
        <w:tc>
          <w:tcPr>
            <w:tcW w:w="1080" w:type="dxa"/>
          </w:tcPr>
          <w:p w14:paraId="4EE50CD7"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Auto-Graphics</w:t>
            </w:r>
          </w:p>
        </w:tc>
        <w:tc>
          <w:tcPr>
            <w:tcW w:w="990" w:type="dxa"/>
          </w:tcPr>
          <w:p w14:paraId="442A70A4"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Polaris</w:t>
            </w:r>
          </w:p>
        </w:tc>
        <w:tc>
          <w:tcPr>
            <w:tcW w:w="1170" w:type="dxa"/>
          </w:tcPr>
          <w:p w14:paraId="2B3029EF" w14:textId="77777777" w:rsidR="000A55EC" w:rsidRPr="00ED26C9" w:rsidRDefault="000A55EC" w:rsidP="00A52819">
            <w:pPr>
              <w:widowControl w:val="0"/>
              <w:tabs>
                <w:tab w:val="left" w:pos="6781"/>
              </w:tabs>
              <w:spacing w:line="276" w:lineRule="auto"/>
              <w:rPr>
                <w:b/>
                <w:sz w:val="22"/>
                <w:szCs w:val="22"/>
              </w:rPr>
            </w:pPr>
            <w:proofErr w:type="spellStart"/>
            <w:r w:rsidRPr="00ED26C9">
              <w:rPr>
                <w:b/>
                <w:sz w:val="22"/>
                <w:szCs w:val="22"/>
              </w:rPr>
              <w:t>SirsiDynix</w:t>
            </w:r>
            <w:proofErr w:type="spellEnd"/>
          </w:p>
        </w:tc>
        <w:tc>
          <w:tcPr>
            <w:tcW w:w="1350" w:type="dxa"/>
          </w:tcPr>
          <w:p w14:paraId="71C56DF1"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The Library Corp</w:t>
            </w:r>
          </w:p>
        </w:tc>
        <w:tc>
          <w:tcPr>
            <w:tcW w:w="1080" w:type="dxa"/>
          </w:tcPr>
          <w:p w14:paraId="3E17B8A0" w14:textId="77777777" w:rsidR="000A55EC" w:rsidRPr="00ED26C9" w:rsidRDefault="000A55EC" w:rsidP="00A52819">
            <w:pPr>
              <w:widowControl w:val="0"/>
              <w:tabs>
                <w:tab w:val="left" w:pos="6781"/>
              </w:tabs>
              <w:spacing w:line="276" w:lineRule="auto"/>
              <w:rPr>
                <w:b/>
                <w:sz w:val="22"/>
                <w:szCs w:val="22"/>
              </w:rPr>
            </w:pPr>
            <w:proofErr w:type="spellStart"/>
            <w:r w:rsidRPr="00ED26C9">
              <w:rPr>
                <w:b/>
                <w:sz w:val="22"/>
                <w:szCs w:val="22"/>
              </w:rPr>
              <w:t>Liblime</w:t>
            </w:r>
            <w:proofErr w:type="spellEnd"/>
          </w:p>
        </w:tc>
      </w:tr>
      <w:tr w:rsidR="000A55EC" w:rsidRPr="00ED26C9" w14:paraId="4CF3D41E" w14:textId="77777777" w:rsidTr="00F66F27">
        <w:tc>
          <w:tcPr>
            <w:tcW w:w="2700" w:type="dxa"/>
          </w:tcPr>
          <w:p w14:paraId="7C3EDEAC" w14:textId="77777777" w:rsidR="000A55EC" w:rsidRPr="00ED26C9" w:rsidRDefault="000A55EC" w:rsidP="00A52819">
            <w:pPr>
              <w:widowControl w:val="0"/>
              <w:tabs>
                <w:tab w:val="left" w:pos="6781"/>
              </w:tabs>
              <w:spacing w:line="276" w:lineRule="auto"/>
              <w:rPr>
                <w:sz w:val="22"/>
                <w:szCs w:val="22"/>
              </w:rPr>
            </w:pPr>
            <w:r w:rsidRPr="00ED26C9">
              <w:rPr>
                <w:sz w:val="22"/>
                <w:szCs w:val="22"/>
              </w:rPr>
              <w:t>Knowledge and experience</w:t>
            </w:r>
          </w:p>
        </w:tc>
        <w:tc>
          <w:tcPr>
            <w:tcW w:w="1080" w:type="dxa"/>
          </w:tcPr>
          <w:p w14:paraId="12F16A71"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990" w:type="dxa"/>
          </w:tcPr>
          <w:p w14:paraId="528D3190"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170" w:type="dxa"/>
          </w:tcPr>
          <w:p w14:paraId="0DB34A37" w14:textId="77777777" w:rsidR="000A55EC" w:rsidRPr="00ED26C9" w:rsidRDefault="000A55EC" w:rsidP="00A52819">
            <w:pPr>
              <w:widowControl w:val="0"/>
              <w:tabs>
                <w:tab w:val="left" w:pos="6781"/>
              </w:tabs>
              <w:spacing w:line="276" w:lineRule="auto"/>
              <w:rPr>
                <w:sz w:val="22"/>
                <w:szCs w:val="22"/>
              </w:rPr>
            </w:pPr>
            <w:r w:rsidRPr="00ED26C9">
              <w:rPr>
                <w:sz w:val="22"/>
                <w:szCs w:val="22"/>
              </w:rPr>
              <w:t>10</w:t>
            </w:r>
          </w:p>
        </w:tc>
        <w:tc>
          <w:tcPr>
            <w:tcW w:w="1350" w:type="dxa"/>
          </w:tcPr>
          <w:p w14:paraId="3232DED9"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080" w:type="dxa"/>
          </w:tcPr>
          <w:p w14:paraId="649BED84" w14:textId="77777777" w:rsidR="000A55EC" w:rsidRPr="00ED26C9" w:rsidRDefault="000A55EC" w:rsidP="00A52819">
            <w:pPr>
              <w:widowControl w:val="0"/>
              <w:tabs>
                <w:tab w:val="left" w:pos="6781"/>
              </w:tabs>
              <w:spacing w:line="276" w:lineRule="auto"/>
              <w:rPr>
                <w:sz w:val="22"/>
                <w:szCs w:val="22"/>
              </w:rPr>
            </w:pPr>
            <w:r w:rsidRPr="00ED26C9">
              <w:rPr>
                <w:sz w:val="22"/>
                <w:szCs w:val="22"/>
              </w:rPr>
              <w:t>8</w:t>
            </w:r>
          </w:p>
        </w:tc>
      </w:tr>
      <w:tr w:rsidR="000A55EC" w:rsidRPr="00ED26C9" w14:paraId="63C57511" w14:textId="77777777" w:rsidTr="00F66F27">
        <w:tc>
          <w:tcPr>
            <w:tcW w:w="2700" w:type="dxa"/>
          </w:tcPr>
          <w:p w14:paraId="411D63B5" w14:textId="77777777" w:rsidR="000A55EC" w:rsidRPr="00ED26C9" w:rsidRDefault="000A55EC" w:rsidP="00A52819">
            <w:pPr>
              <w:widowControl w:val="0"/>
              <w:tabs>
                <w:tab w:val="left" w:pos="6781"/>
              </w:tabs>
              <w:spacing w:line="276" w:lineRule="auto"/>
              <w:rPr>
                <w:sz w:val="22"/>
                <w:szCs w:val="22"/>
              </w:rPr>
            </w:pPr>
            <w:r w:rsidRPr="00ED26C9">
              <w:rPr>
                <w:sz w:val="22"/>
                <w:szCs w:val="22"/>
              </w:rPr>
              <w:t>Reputation</w:t>
            </w:r>
          </w:p>
        </w:tc>
        <w:tc>
          <w:tcPr>
            <w:tcW w:w="1080" w:type="dxa"/>
          </w:tcPr>
          <w:p w14:paraId="1F86E44F" w14:textId="77777777" w:rsidR="000A55EC" w:rsidRPr="00ED26C9" w:rsidRDefault="000A55EC" w:rsidP="00A52819">
            <w:pPr>
              <w:widowControl w:val="0"/>
              <w:tabs>
                <w:tab w:val="left" w:pos="6781"/>
              </w:tabs>
              <w:spacing w:line="276" w:lineRule="auto"/>
              <w:rPr>
                <w:sz w:val="22"/>
                <w:szCs w:val="22"/>
              </w:rPr>
            </w:pPr>
            <w:r w:rsidRPr="00ED26C9">
              <w:rPr>
                <w:sz w:val="22"/>
                <w:szCs w:val="22"/>
              </w:rPr>
              <w:t>8</w:t>
            </w:r>
          </w:p>
        </w:tc>
        <w:tc>
          <w:tcPr>
            <w:tcW w:w="990" w:type="dxa"/>
          </w:tcPr>
          <w:p w14:paraId="14F15E1A" w14:textId="77777777" w:rsidR="000A55EC" w:rsidRPr="00ED26C9" w:rsidRDefault="000A55EC" w:rsidP="00A52819">
            <w:pPr>
              <w:widowControl w:val="0"/>
              <w:tabs>
                <w:tab w:val="left" w:pos="6781"/>
              </w:tabs>
              <w:spacing w:line="276" w:lineRule="auto"/>
              <w:rPr>
                <w:sz w:val="22"/>
                <w:szCs w:val="22"/>
              </w:rPr>
            </w:pPr>
            <w:r w:rsidRPr="00ED26C9">
              <w:rPr>
                <w:sz w:val="22"/>
                <w:szCs w:val="22"/>
              </w:rPr>
              <w:t>8</w:t>
            </w:r>
          </w:p>
        </w:tc>
        <w:tc>
          <w:tcPr>
            <w:tcW w:w="1170" w:type="dxa"/>
          </w:tcPr>
          <w:p w14:paraId="0AB3D627" w14:textId="77777777" w:rsidR="000A55EC" w:rsidRPr="00ED26C9" w:rsidRDefault="000A55EC" w:rsidP="00A52819">
            <w:pPr>
              <w:widowControl w:val="0"/>
              <w:tabs>
                <w:tab w:val="left" w:pos="6781"/>
              </w:tabs>
              <w:spacing w:line="276" w:lineRule="auto"/>
              <w:rPr>
                <w:sz w:val="22"/>
                <w:szCs w:val="22"/>
              </w:rPr>
            </w:pPr>
            <w:r w:rsidRPr="00ED26C9">
              <w:rPr>
                <w:sz w:val="22"/>
                <w:szCs w:val="22"/>
                <w:highlight w:val="yellow"/>
              </w:rPr>
              <w:t>5</w:t>
            </w:r>
          </w:p>
        </w:tc>
        <w:tc>
          <w:tcPr>
            <w:tcW w:w="1350" w:type="dxa"/>
          </w:tcPr>
          <w:p w14:paraId="302B4D51" w14:textId="77777777" w:rsidR="000A55EC" w:rsidRPr="00ED26C9" w:rsidRDefault="000A55EC" w:rsidP="00A52819">
            <w:pPr>
              <w:widowControl w:val="0"/>
              <w:tabs>
                <w:tab w:val="left" w:pos="6781"/>
              </w:tabs>
              <w:spacing w:line="276" w:lineRule="auto"/>
              <w:rPr>
                <w:sz w:val="22"/>
                <w:szCs w:val="22"/>
              </w:rPr>
            </w:pPr>
            <w:r w:rsidRPr="00ED26C9">
              <w:rPr>
                <w:sz w:val="22"/>
                <w:szCs w:val="22"/>
                <w:highlight w:val="yellow"/>
              </w:rPr>
              <w:t>7</w:t>
            </w:r>
          </w:p>
        </w:tc>
        <w:tc>
          <w:tcPr>
            <w:tcW w:w="1080" w:type="dxa"/>
          </w:tcPr>
          <w:p w14:paraId="0841EA48"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66E46589" w14:textId="77777777" w:rsidTr="00F66F27">
        <w:tc>
          <w:tcPr>
            <w:tcW w:w="2700" w:type="dxa"/>
          </w:tcPr>
          <w:p w14:paraId="2928EDC3" w14:textId="77777777" w:rsidR="000A55EC" w:rsidRPr="00ED26C9" w:rsidRDefault="000A55EC" w:rsidP="00A52819">
            <w:pPr>
              <w:widowControl w:val="0"/>
              <w:tabs>
                <w:tab w:val="left" w:pos="6781"/>
              </w:tabs>
              <w:spacing w:line="276" w:lineRule="auto"/>
              <w:rPr>
                <w:sz w:val="22"/>
                <w:szCs w:val="22"/>
              </w:rPr>
            </w:pPr>
            <w:r w:rsidRPr="00ED26C9">
              <w:rPr>
                <w:sz w:val="22"/>
                <w:szCs w:val="22"/>
              </w:rPr>
              <w:t>Customer service</w:t>
            </w:r>
          </w:p>
        </w:tc>
        <w:tc>
          <w:tcPr>
            <w:tcW w:w="1080" w:type="dxa"/>
          </w:tcPr>
          <w:p w14:paraId="22360A7D"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990" w:type="dxa"/>
          </w:tcPr>
          <w:p w14:paraId="0E3D1D2D"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170" w:type="dxa"/>
          </w:tcPr>
          <w:p w14:paraId="599510ED" w14:textId="77777777" w:rsidR="000A55EC" w:rsidRPr="00ED26C9" w:rsidRDefault="000A55EC" w:rsidP="00A52819">
            <w:pPr>
              <w:widowControl w:val="0"/>
              <w:tabs>
                <w:tab w:val="left" w:pos="6781"/>
              </w:tabs>
              <w:spacing w:line="276" w:lineRule="auto"/>
              <w:rPr>
                <w:sz w:val="22"/>
                <w:szCs w:val="22"/>
                <w:highlight w:val="yellow"/>
              </w:rPr>
            </w:pPr>
            <w:r w:rsidRPr="00ED26C9">
              <w:rPr>
                <w:sz w:val="22"/>
                <w:szCs w:val="22"/>
                <w:highlight w:val="yellow"/>
              </w:rPr>
              <w:t>6</w:t>
            </w:r>
          </w:p>
        </w:tc>
        <w:tc>
          <w:tcPr>
            <w:tcW w:w="1350" w:type="dxa"/>
          </w:tcPr>
          <w:p w14:paraId="46B73C2C" w14:textId="77777777" w:rsidR="000A55EC" w:rsidRPr="00ED26C9" w:rsidRDefault="000A55EC" w:rsidP="00A52819">
            <w:pPr>
              <w:widowControl w:val="0"/>
              <w:tabs>
                <w:tab w:val="left" w:pos="6781"/>
              </w:tabs>
              <w:spacing w:line="276" w:lineRule="auto"/>
              <w:rPr>
                <w:sz w:val="22"/>
                <w:szCs w:val="22"/>
              </w:rPr>
            </w:pPr>
            <w:r w:rsidRPr="00ED26C9">
              <w:rPr>
                <w:sz w:val="22"/>
                <w:szCs w:val="22"/>
              </w:rPr>
              <w:t>8</w:t>
            </w:r>
          </w:p>
        </w:tc>
        <w:tc>
          <w:tcPr>
            <w:tcW w:w="1080" w:type="dxa"/>
          </w:tcPr>
          <w:p w14:paraId="7E8C4949"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6E5CC558" w14:textId="77777777" w:rsidTr="00F66F27">
        <w:tc>
          <w:tcPr>
            <w:tcW w:w="2700" w:type="dxa"/>
          </w:tcPr>
          <w:p w14:paraId="631827E3" w14:textId="77777777" w:rsidR="000A55EC" w:rsidRPr="00ED26C9" w:rsidRDefault="000A55EC" w:rsidP="00A52819">
            <w:pPr>
              <w:widowControl w:val="0"/>
              <w:tabs>
                <w:tab w:val="left" w:pos="6781"/>
              </w:tabs>
              <w:spacing w:line="276" w:lineRule="auto"/>
              <w:rPr>
                <w:sz w:val="22"/>
                <w:szCs w:val="22"/>
              </w:rPr>
            </w:pPr>
            <w:r w:rsidRPr="00ED26C9">
              <w:rPr>
                <w:sz w:val="22"/>
                <w:szCs w:val="22"/>
              </w:rPr>
              <w:t>Management</w:t>
            </w:r>
          </w:p>
        </w:tc>
        <w:tc>
          <w:tcPr>
            <w:tcW w:w="1080" w:type="dxa"/>
          </w:tcPr>
          <w:p w14:paraId="30BF179E"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990" w:type="dxa"/>
          </w:tcPr>
          <w:p w14:paraId="2DF9CE4F"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170" w:type="dxa"/>
          </w:tcPr>
          <w:p w14:paraId="636C723B" w14:textId="77777777" w:rsidR="000A55EC" w:rsidRPr="00ED26C9" w:rsidRDefault="000A55EC" w:rsidP="00A52819">
            <w:pPr>
              <w:widowControl w:val="0"/>
              <w:tabs>
                <w:tab w:val="left" w:pos="6781"/>
              </w:tabs>
              <w:spacing w:line="276" w:lineRule="auto"/>
              <w:rPr>
                <w:sz w:val="22"/>
                <w:szCs w:val="22"/>
                <w:highlight w:val="yellow"/>
              </w:rPr>
            </w:pPr>
            <w:r w:rsidRPr="00ED26C9">
              <w:rPr>
                <w:sz w:val="22"/>
                <w:szCs w:val="22"/>
                <w:highlight w:val="yellow"/>
              </w:rPr>
              <w:t>6</w:t>
            </w:r>
          </w:p>
        </w:tc>
        <w:tc>
          <w:tcPr>
            <w:tcW w:w="1350" w:type="dxa"/>
          </w:tcPr>
          <w:p w14:paraId="526730DA" w14:textId="77777777" w:rsidR="000A55EC" w:rsidRPr="00ED26C9" w:rsidRDefault="000A55EC" w:rsidP="00A52819">
            <w:pPr>
              <w:widowControl w:val="0"/>
              <w:tabs>
                <w:tab w:val="left" w:pos="6781"/>
              </w:tabs>
              <w:spacing w:line="276" w:lineRule="auto"/>
              <w:rPr>
                <w:sz w:val="22"/>
                <w:szCs w:val="22"/>
              </w:rPr>
            </w:pPr>
            <w:r w:rsidRPr="00ED26C9">
              <w:rPr>
                <w:sz w:val="22"/>
                <w:szCs w:val="22"/>
                <w:highlight w:val="yellow"/>
              </w:rPr>
              <w:t>6</w:t>
            </w:r>
          </w:p>
        </w:tc>
        <w:tc>
          <w:tcPr>
            <w:tcW w:w="1080" w:type="dxa"/>
          </w:tcPr>
          <w:p w14:paraId="5BC9F8DB"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3A5D6659" w14:textId="77777777" w:rsidTr="00F66F27">
        <w:tc>
          <w:tcPr>
            <w:tcW w:w="2700" w:type="dxa"/>
          </w:tcPr>
          <w:p w14:paraId="780BAE5C" w14:textId="77777777" w:rsidR="000A55EC" w:rsidRPr="00ED26C9" w:rsidRDefault="000A55EC" w:rsidP="00A52819">
            <w:pPr>
              <w:widowControl w:val="0"/>
              <w:tabs>
                <w:tab w:val="left" w:pos="6781"/>
              </w:tabs>
              <w:spacing w:line="276" w:lineRule="auto"/>
              <w:rPr>
                <w:sz w:val="22"/>
                <w:szCs w:val="22"/>
              </w:rPr>
            </w:pPr>
            <w:r w:rsidRPr="00ED26C9">
              <w:rPr>
                <w:sz w:val="22"/>
                <w:szCs w:val="22"/>
              </w:rPr>
              <w:t>Financial strength</w:t>
            </w:r>
          </w:p>
        </w:tc>
        <w:tc>
          <w:tcPr>
            <w:tcW w:w="1080" w:type="dxa"/>
          </w:tcPr>
          <w:p w14:paraId="732D071D" w14:textId="77777777" w:rsidR="000A55EC" w:rsidRPr="00ED26C9" w:rsidRDefault="000A55EC" w:rsidP="00A52819">
            <w:pPr>
              <w:widowControl w:val="0"/>
              <w:tabs>
                <w:tab w:val="left" w:pos="6781"/>
              </w:tabs>
              <w:spacing w:line="276" w:lineRule="auto"/>
              <w:rPr>
                <w:sz w:val="22"/>
                <w:szCs w:val="22"/>
              </w:rPr>
            </w:pPr>
            <w:r w:rsidRPr="00ED26C9">
              <w:rPr>
                <w:sz w:val="22"/>
                <w:szCs w:val="22"/>
                <w:highlight w:val="yellow"/>
              </w:rPr>
              <w:t>7</w:t>
            </w:r>
          </w:p>
        </w:tc>
        <w:tc>
          <w:tcPr>
            <w:tcW w:w="990" w:type="dxa"/>
          </w:tcPr>
          <w:p w14:paraId="2176E1F1" w14:textId="77777777" w:rsidR="000A55EC" w:rsidRPr="00ED26C9" w:rsidRDefault="000A55EC" w:rsidP="00A52819">
            <w:pPr>
              <w:widowControl w:val="0"/>
              <w:tabs>
                <w:tab w:val="left" w:pos="6781"/>
              </w:tabs>
              <w:spacing w:line="276" w:lineRule="auto"/>
              <w:rPr>
                <w:sz w:val="22"/>
                <w:szCs w:val="22"/>
              </w:rPr>
            </w:pPr>
            <w:r w:rsidRPr="00ED26C9">
              <w:rPr>
                <w:sz w:val="22"/>
                <w:szCs w:val="22"/>
                <w:highlight w:val="yellow"/>
              </w:rPr>
              <w:t>7</w:t>
            </w:r>
          </w:p>
        </w:tc>
        <w:tc>
          <w:tcPr>
            <w:tcW w:w="1170" w:type="dxa"/>
          </w:tcPr>
          <w:p w14:paraId="68C69E82" w14:textId="77777777" w:rsidR="000A55EC" w:rsidRPr="00ED26C9" w:rsidRDefault="000A55EC" w:rsidP="00A52819">
            <w:pPr>
              <w:widowControl w:val="0"/>
              <w:tabs>
                <w:tab w:val="left" w:pos="6781"/>
              </w:tabs>
              <w:spacing w:line="276" w:lineRule="auto"/>
              <w:rPr>
                <w:sz w:val="22"/>
                <w:szCs w:val="22"/>
              </w:rPr>
            </w:pPr>
            <w:r w:rsidRPr="00ED26C9">
              <w:rPr>
                <w:sz w:val="22"/>
                <w:szCs w:val="22"/>
              </w:rPr>
              <w:t>10</w:t>
            </w:r>
          </w:p>
        </w:tc>
        <w:tc>
          <w:tcPr>
            <w:tcW w:w="1350" w:type="dxa"/>
          </w:tcPr>
          <w:p w14:paraId="26BBD7C4" w14:textId="77777777" w:rsidR="000A55EC" w:rsidRPr="00ED26C9" w:rsidRDefault="000A55EC" w:rsidP="00A52819">
            <w:pPr>
              <w:widowControl w:val="0"/>
              <w:tabs>
                <w:tab w:val="left" w:pos="6781"/>
              </w:tabs>
              <w:spacing w:line="276" w:lineRule="auto"/>
              <w:rPr>
                <w:sz w:val="22"/>
                <w:szCs w:val="22"/>
              </w:rPr>
            </w:pPr>
            <w:r w:rsidRPr="00ED26C9">
              <w:rPr>
                <w:sz w:val="22"/>
                <w:szCs w:val="22"/>
              </w:rPr>
              <w:t>7</w:t>
            </w:r>
          </w:p>
        </w:tc>
        <w:tc>
          <w:tcPr>
            <w:tcW w:w="1080" w:type="dxa"/>
          </w:tcPr>
          <w:p w14:paraId="0F513B52"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542CAE0F" w14:textId="77777777" w:rsidTr="00F66F27">
        <w:tc>
          <w:tcPr>
            <w:tcW w:w="2700" w:type="dxa"/>
          </w:tcPr>
          <w:p w14:paraId="2C2C2898"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Total</w:t>
            </w:r>
          </w:p>
        </w:tc>
        <w:tc>
          <w:tcPr>
            <w:tcW w:w="1080" w:type="dxa"/>
          </w:tcPr>
          <w:p w14:paraId="351E14E7"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42</w:t>
            </w:r>
          </w:p>
        </w:tc>
        <w:tc>
          <w:tcPr>
            <w:tcW w:w="990" w:type="dxa"/>
          </w:tcPr>
          <w:p w14:paraId="5E14B8E9"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42</w:t>
            </w:r>
          </w:p>
        </w:tc>
        <w:tc>
          <w:tcPr>
            <w:tcW w:w="1170" w:type="dxa"/>
          </w:tcPr>
          <w:p w14:paraId="5C069810"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37</w:t>
            </w:r>
          </w:p>
        </w:tc>
        <w:tc>
          <w:tcPr>
            <w:tcW w:w="1350" w:type="dxa"/>
          </w:tcPr>
          <w:p w14:paraId="04047A5A"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37</w:t>
            </w:r>
          </w:p>
        </w:tc>
        <w:tc>
          <w:tcPr>
            <w:tcW w:w="1080" w:type="dxa"/>
          </w:tcPr>
          <w:p w14:paraId="3AD68EAF"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44</w:t>
            </w:r>
          </w:p>
        </w:tc>
      </w:tr>
    </w:tbl>
    <w:p w14:paraId="35C0DBED" w14:textId="77777777" w:rsidR="003376C1" w:rsidRDefault="003376C1" w:rsidP="00A52819">
      <w:pPr>
        <w:widowControl w:val="0"/>
        <w:tabs>
          <w:tab w:val="left" w:pos="567"/>
        </w:tabs>
        <w:autoSpaceDE w:val="0"/>
        <w:autoSpaceDN w:val="0"/>
        <w:adjustRightInd w:val="0"/>
        <w:spacing w:line="276" w:lineRule="auto"/>
        <w:ind w:left="567"/>
        <w:rPr>
          <w:sz w:val="22"/>
          <w:szCs w:val="22"/>
        </w:rPr>
      </w:pPr>
    </w:p>
    <w:p w14:paraId="511E5129" w14:textId="6FC1FBB9" w:rsidR="000A55EC" w:rsidRPr="00ED26C9" w:rsidRDefault="000A55EC" w:rsidP="00A52819">
      <w:pPr>
        <w:widowControl w:val="0"/>
        <w:tabs>
          <w:tab w:val="left" w:pos="567"/>
        </w:tabs>
        <w:autoSpaceDE w:val="0"/>
        <w:autoSpaceDN w:val="0"/>
        <w:adjustRightInd w:val="0"/>
        <w:spacing w:line="276" w:lineRule="auto"/>
        <w:ind w:left="567" w:hanging="27"/>
        <w:rPr>
          <w:sz w:val="22"/>
          <w:szCs w:val="22"/>
        </w:rPr>
      </w:pPr>
      <w:r w:rsidRPr="00ED26C9">
        <w:rPr>
          <w:sz w:val="22"/>
          <w:szCs w:val="22"/>
        </w:rPr>
        <w:t>Again, it is hard to discuss these assessments as the case provides insufficient information on the CSFs. However, the following comments explain some of these ratings:</w:t>
      </w:r>
    </w:p>
    <w:p w14:paraId="131C7853" w14:textId="2ADD7780" w:rsidR="000A55EC" w:rsidRDefault="00A74F61" w:rsidP="00A52819">
      <w:pPr>
        <w:widowControl w:val="0"/>
        <w:tabs>
          <w:tab w:val="left" w:pos="567"/>
        </w:tabs>
        <w:autoSpaceDE w:val="0"/>
        <w:autoSpaceDN w:val="0"/>
        <w:adjustRightInd w:val="0"/>
        <w:spacing w:line="276" w:lineRule="auto"/>
        <w:ind w:left="567" w:hanging="27"/>
        <w:rPr>
          <w:sz w:val="22"/>
        </w:rPr>
      </w:pPr>
      <w:r>
        <w:rPr>
          <w:lang w:val="en-IN"/>
        </w:rPr>
        <w:t>(</w:t>
      </w:r>
      <w:r w:rsidRPr="007459A5">
        <w:rPr>
          <w:lang w:val="en-IN"/>
        </w:rPr>
        <w:t xml:space="preserve">a.1) </w:t>
      </w:r>
      <w:proofErr w:type="gramStart"/>
      <w:r w:rsidR="000A55EC" w:rsidRPr="00ED26C9">
        <w:rPr>
          <w:sz w:val="22"/>
        </w:rPr>
        <w:t>The</w:t>
      </w:r>
      <w:proofErr w:type="gramEnd"/>
      <w:r w:rsidR="000A55EC" w:rsidRPr="00ED26C9">
        <w:rPr>
          <w:sz w:val="22"/>
        </w:rPr>
        <w:t xml:space="preserve"> totals would indicate that </w:t>
      </w:r>
      <w:proofErr w:type="spellStart"/>
      <w:r w:rsidR="000A55EC" w:rsidRPr="00ED26C9">
        <w:rPr>
          <w:sz w:val="22"/>
        </w:rPr>
        <w:t>Liblime</w:t>
      </w:r>
      <w:proofErr w:type="spellEnd"/>
      <w:r w:rsidR="000A55EC" w:rsidRPr="00ED26C9">
        <w:rPr>
          <w:sz w:val="22"/>
        </w:rPr>
        <w:t xml:space="preserve"> was the strongest competitor. Whether true or not, we do know that it was the only company offering open-source solutions and was growing very fast (so much so that it was acquired in 2010 by PTFS)—so it must have been doing a lot of things right</w:t>
      </w:r>
      <w:r w:rsidR="00D12367">
        <w:rPr>
          <w:sz w:val="22"/>
        </w:rPr>
        <w:t>.</w:t>
      </w:r>
    </w:p>
    <w:p w14:paraId="0692052E" w14:textId="77777777" w:rsidR="00D12367" w:rsidRPr="00ED26C9" w:rsidRDefault="00D12367" w:rsidP="00A52819">
      <w:pPr>
        <w:widowControl w:val="0"/>
        <w:tabs>
          <w:tab w:val="left" w:pos="567"/>
        </w:tabs>
        <w:autoSpaceDE w:val="0"/>
        <w:autoSpaceDN w:val="0"/>
        <w:adjustRightInd w:val="0"/>
        <w:spacing w:line="276" w:lineRule="auto"/>
        <w:ind w:left="567" w:hanging="27"/>
        <w:rPr>
          <w:sz w:val="22"/>
        </w:rPr>
      </w:pPr>
    </w:p>
    <w:p w14:paraId="4640C73E" w14:textId="77802854" w:rsidR="000A55EC"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a.2</w:t>
      </w:r>
      <w:r w:rsidRPr="007459A5">
        <w:rPr>
          <w:lang w:val="en-IN"/>
        </w:rPr>
        <w:t xml:space="preserve">) </w:t>
      </w:r>
      <w:r w:rsidR="000A55EC" w:rsidRPr="00ED26C9">
        <w:rPr>
          <w:sz w:val="22"/>
        </w:rPr>
        <w:t xml:space="preserve">Despite it being the thousand-pound gorilla in the industry, </w:t>
      </w:r>
      <w:proofErr w:type="spellStart"/>
      <w:r w:rsidR="000A55EC" w:rsidRPr="00ED26C9">
        <w:rPr>
          <w:sz w:val="22"/>
        </w:rPr>
        <w:t>SirsiDynix</w:t>
      </w:r>
      <w:proofErr w:type="spellEnd"/>
      <w:r w:rsidR="000A55EC" w:rsidRPr="00ED26C9">
        <w:rPr>
          <w:sz w:val="22"/>
        </w:rPr>
        <w:t xml:space="preserve"> lost a lot of customers after the merger and revenues plummeted; its reputation took a beating, and management wasn’t doing a good job of post-merger integration</w:t>
      </w:r>
      <w:r w:rsidR="001E02C9">
        <w:rPr>
          <w:sz w:val="22"/>
        </w:rPr>
        <w:t>.</w:t>
      </w:r>
    </w:p>
    <w:p w14:paraId="7E12992B" w14:textId="77777777" w:rsidR="001E02C9" w:rsidRPr="00ED26C9" w:rsidRDefault="001E02C9" w:rsidP="00A52819">
      <w:pPr>
        <w:widowControl w:val="0"/>
        <w:tabs>
          <w:tab w:val="left" w:pos="567"/>
        </w:tabs>
        <w:autoSpaceDE w:val="0"/>
        <w:autoSpaceDN w:val="0"/>
        <w:adjustRightInd w:val="0"/>
        <w:spacing w:line="276" w:lineRule="auto"/>
        <w:ind w:left="567"/>
        <w:rPr>
          <w:sz w:val="22"/>
        </w:rPr>
      </w:pPr>
    </w:p>
    <w:p w14:paraId="3E286D1D" w14:textId="0F2DA045" w:rsidR="000A55EC"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a.3</w:t>
      </w:r>
      <w:r w:rsidRPr="007459A5">
        <w:rPr>
          <w:lang w:val="en-IN"/>
        </w:rPr>
        <w:t xml:space="preserve">) </w:t>
      </w:r>
      <w:r w:rsidR="000A55EC" w:rsidRPr="00ED26C9">
        <w:rPr>
          <w:sz w:val="22"/>
        </w:rPr>
        <w:t>The Library Corporation likewise was suffering a six-year decline in sales which had to reflect negatively on management; the sales decline also caused its financial strength to erode</w:t>
      </w:r>
      <w:r w:rsidR="001E02C9">
        <w:rPr>
          <w:sz w:val="22"/>
        </w:rPr>
        <w:t>.</w:t>
      </w:r>
    </w:p>
    <w:p w14:paraId="339A1281" w14:textId="77777777" w:rsidR="001E02C9" w:rsidRPr="00ED26C9" w:rsidRDefault="001E02C9" w:rsidP="00A52819">
      <w:pPr>
        <w:widowControl w:val="0"/>
        <w:tabs>
          <w:tab w:val="left" w:pos="567"/>
        </w:tabs>
        <w:autoSpaceDE w:val="0"/>
        <w:autoSpaceDN w:val="0"/>
        <w:adjustRightInd w:val="0"/>
        <w:spacing w:line="276" w:lineRule="auto"/>
        <w:ind w:left="567"/>
        <w:rPr>
          <w:sz w:val="22"/>
        </w:rPr>
      </w:pPr>
    </w:p>
    <w:p w14:paraId="2FEED857" w14:textId="7B54AB6E" w:rsidR="000A55EC" w:rsidRPr="00ED26C9"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a.4</w:t>
      </w:r>
      <w:r w:rsidRPr="007459A5">
        <w:rPr>
          <w:lang w:val="en-IN"/>
        </w:rPr>
        <w:t xml:space="preserve">) </w:t>
      </w:r>
      <w:r w:rsidR="000A55EC" w:rsidRPr="00ED26C9">
        <w:rPr>
          <w:sz w:val="22"/>
        </w:rPr>
        <w:t>Auto-Graphics and Polaris Library Systems could be in the middle of the pack—solid competitors with good management. Their financial strength was sensitive to sales and keeping costs low, and both were struggling with this (both were growing, but slowly).</w:t>
      </w:r>
    </w:p>
    <w:p w14:paraId="78EE3D2C"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Several other CSFs could also be viable candidates, such as offering a technology in demand, breadth of services offered, geographical coverage, possessing a distinctive competence, marketing strength, and number of segments served. So there is no “magic” in the CSFs selected, other than their relevance to the case and the ability to provide reasonable ratings.</w:t>
      </w:r>
    </w:p>
    <w:p w14:paraId="7A41A2A7" w14:textId="77777777" w:rsidR="00D12367" w:rsidRPr="00ED26C9" w:rsidRDefault="00D12367" w:rsidP="00A52819">
      <w:pPr>
        <w:widowControl w:val="0"/>
        <w:tabs>
          <w:tab w:val="left" w:pos="567"/>
        </w:tabs>
        <w:autoSpaceDE w:val="0"/>
        <w:autoSpaceDN w:val="0"/>
        <w:adjustRightInd w:val="0"/>
        <w:spacing w:line="276" w:lineRule="auto"/>
        <w:ind w:left="567"/>
        <w:rPr>
          <w:sz w:val="22"/>
          <w:szCs w:val="22"/>
        </w:rPr>
      </w:pPr>
    </w:p>
    <w:p w14:paraId="66ADAA55" w14:textId="4309DF12" w:rsidR="000A55EC" w:rsidRDefault="00D12367" w:rsidP="00A52819">
      <w:pPr>
        <w:widowControl w:val="0"/>
        <w:tabs>
          <w:tab w:val="left" w:pos="567"/>
        </w:tabs>
        <w:autoSpaceDE w:val="0"/>
        <w:autoSpaceDN w:val="0"/>
        <w:adjustRightInd w:val="0"/>
        <w:spacing w:line="276" w:lineRule="auto"/>
        <w:ind w:left="567"/>
        <w:rPr>
          <w:sz w:val="22"/>
          <w:szCs w:val="22"/>
        </w:rPr>
      </w:pPr>
      <w:r>
        <w:rPr>
          <w:sz w:val="22"/>
          <w:szCs w:val="22"/>
        </w:rPr>
        <w:t xml:space="preserve">(a.5) </w:t>
      </w:r>
      <w:proofErr w:type="gramStart"/>
      <w:r w:rsidR="000A55EC" w:rsidRPr="00ED26C9">
        <w:rPr>
          <w:sz w:val="22"/>
          <w:szCs w:val="22"/>
        </w:rPr>
        <w:t>The</w:t>
      </w:r>
      <w:proofErr w:type="gramEnd"/>
      <w:r w:rsidR="000A55EC" w:rsidRPr="00ED26C9">
        <w:rPr>
          <w:sz w:val="22"/>
          <w:szCs w:val="22"/>
        </w:rPr>
        <w:t xml:space="preserve"> technique is a useful one to learn to use, as it is </w:t>
      </w:r>
      <w:r w:rsidR="000A55EC" w:rsidRPr="00ED26C9">
        <w:rPr>
          <w:iCs/>
          <w:sz w:val="22"/>
          <w:szCs w:val="22"/>
        </w:rPr>
        <w:t>one</w:t>
      </w:r>
      <w:r w:rsidR="000A55EC" w:rsidRPr="00ED26C9">
        <w:rPr>
          <w:sz w:val="22"/>
          <w:szCs w:val="22"/>
        </w:rPr>
        <w:t xml:space="preserve"> of the few that compares a </w:t>
      </w:r>
      <w:r w:rsidR="000A55EC" w:rsidRPr="00ED26C9">
        <w:rPr>
          <w:sz w:val="22"/>
          <w:szCs w:val="22"/>
        </w:rPr>
        <w:lastRenderedPageBreak/>
        <w:t xml:space="preserve">company with its competitors. We allow the analytic tool to be used </w:t>
      </w:r>
      <w:r w:rsidR="000A55EC" w:rsidRPr="00ED26C9">
        <w:rPr>
          <w:i/>
          <w:iCs/>
          <w:sz w:val="22"/>
          <w:szCs w:val="22"/>
        </w:rPr>
        <w:t>if</w:t>
      </w:r>
      <w:r w:rsidR="000A55EC" w:rsidRPr="00ED26C9">
        <w:rPr>
          <w:sz w:val="22"/>
          <w:szCs w:val="22"/>
        </w:rPr>
        <w:t xml:space="preserve"> there is enough information in the case or if the guesses are educated (i.e., can be explained or defended), but not otherwise.</w:t>
      </w:r>
    </w:p>
    <w:p w14:paraId="6CBF9FDC" w14:textId="77777777" w:rsidR="00D12367" w:rsidRPr="00ED26C9" w:rsidRDefault="00D12367" w:rsidP="00A52819">
      <w:pPr>
        <w:widowControl w:val="0"/>
        <w:tabs>
          <w:tab w:val="left" w:pos="567"/>
        </w:tabs>
        <w:autoSpaceDE w:val="0"/>
        <w:autoSpaceDN w:val="0"/>
        <w:adjustRightInd w:val="0"/>
        <w:spacing w:line="276" w:lineRule="auto"/>
        <w:ind w:left="567"/>
        <w:rPr>
          <w:sz w:val="22"/>
          <w:szCs w:val="22"/>
        </w:rPr>
      </w:pPr>
    </w:p>
    <w:p w14:paraId="2F6C67B4"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Table IM2 could be done as a weighted analysis if the analyst (instructor or students) feels strongly that the factors are not equally important. The method would be similar to that shown in Table IM1 where, for each factor, a weight is assigned and all weights must add up to 100. The weight for each factor is then multiplied by the rating to provide a product, and the products for each company are totaled.</w:t>
      </w:r>
    </w:p>
    <w:p w14:paraId="69D57244"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6CD342A6"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Finally, Table IM2 can yield another kind of information. Rather than looking at which company has the biggest total and which the smallest, and why, one could look horizontally and see how the companies in the industry compare on each critical success factor. Three insights emerge:</w:t>
      </w:r>
    </w:p>
    <w:p w14:paraId="3C8D7C1C" w14:textId="2E4C82F1" w:rsidR="001E02C9" w:rsidRPr="00ED26C9" w:rsidRDefault="00A74F61" w:rsidP="00A52819">
      <w:pPr>
        <w:widowControl w:val="0"/>
        <w:tabs>
          <w:tab w:val="left" w:pos="567"/>
        </w:tabs>
        <w:autoSpaceDE w:val="0"/>
        <w:autoSpaceDN w:val="0"/>
        <w:adjustRightInd w:val="0"/>
        <w:spacing w:line="276" w:lineRule="auto"/>
        <w:ind w:left="567"/>
        <w:rPr>
          <w:sz w:val="22"/>
        </w:rPr>
      </w:pPr>
      <w:r>
        <w:rPr>
          <w:lang w:val="en-IN"/>
        </w:rPr>
        <w:t>(</w:t>
      </w:r>
      <w:r w:rsidRPr="007459A5">
        <w:rPr>
          <w:lang w:val="en-IN"/>
        </w:rPr>
        <w:t xml:space="preserve">1) </w:t>
      </w:r>
      <w:r w:rsidR="000A55EC" w:rsidRPr="00ED26C9">
        <w:rPr>
          <w:sz w:val="22"/>
        </w:rPr>
        <w:t>All companies were knowledgeable and experienced (in the technology they offered)</w:t>
      </w:r>
    </w:p>
    <w:p w14:paraId="1ADF1D1C" w14:textId="484835F6" w:rsidR="001E02C9" w:rsidRPr="00ED26C9"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2</w:t>
      </w:r>
      <w:r w:rsidRPr="007459A5">
        <w:rPr>
          <w:lang w:val="en-IN"/>
        </w:rPr>
        <w:t xml:space="preserve">) </w:t>
      </w:r>
      <w:proofErr w:type="spellStart"/>
      <w:r w:rsidR="000A55EC" w:rsidRPr="00ED26C9">
        <w:rPr>
          <w:sz w:val="22"/>
        </w:rPr>
        <w:t>SirsiDynix</w:t>
      </w:r>
      <w:proofErr w:type="spellEnd"/>
      <w:r w:rsidR="000A55EC" w:rsidRPr="00ED26C9">
        <w:rPr>
          <w:sz w:val="22"/>
        </w:rPr>
        <w:t xml:space="preserve"> and TLC had the worst reputations and managements (their sales were declining and customers were defecting)</w:t>
      </w:r>
    </w:p>
    <w:p w14:paraId="5025E6A9" w14:textId="66D9EEF0" w:rsidR="000A55EC"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3</w:t>
      </w:r>
      <w:r w:rsidRPr="007459A5">
        <w:rPr>
          <w:lang w:val="en-IN"/>
        </w:rPr>
        <w:t xml:space="preserve">) </w:t>
      </w:r>
      <w:proofErr w:type="spellStart"/>
      <w:r w:rsidR="000A55EC" w:rsidRPr="00ED26C9">
        <w:rPr>
          <w:sz w:val="22"/>
        </w:rPr>
        <w:t>SirsiDynix</w:t>
      </w:r>
      <w:proofErr w:type="spellEnd"/>
      <w:r w:rsidR="000A55EC" w:rsidRPr="00ED26C9">
        <w:rPr>
          <w:sz w:val="22"/>
        </w:rPr>
        <w:t xml:space="preserve"> and </w:t>
      </w:r>
      <w:proofErr w:type="spellStart"/>
      <w:r w:rsidR="000A55EC" w:rsidRPr="00ED26C9">
        <w:rPr>
          <w:sz w:val="22"/>
        </w:rPr>
        <w:t>Liblime</w:t>
      </w:r>
      <w:proofErr w:type="spellEnd"/>
      <w:r w:rsidR="000A55EC" w:rsidRPr="00ED26C9">
        <w:rPr>
          <w:sz w:val="22"/>
        </w:rPr>
        <w:t xml:space="preserve"> were strong financially—the former because of its sheer size and the latter because of extraordinarily strong growth.</w:t>
      </w:r>
    </w:p>
    <w:p w14:paraId="7C6C73F7" w14:textId="77777777" w:rsidR="001E02C9" w:rsidRPr="00ED26C9" w:rsidRDefault="001E02C9" w:rsidP="00A52819">
      <w:pPr>
        <w:widowControl w:val="0"/>
        <w:tabs>
          <w:tab w:val="left" w:pos="567"/>
        </w:tabs>
        <w:autoSpaceDE w:val="0"/>
        <w:autoSpaceDN w:val="0"/>
        <w:adjustRightInd w:val="0"/>
        <w:spacing w:line="276" w:lineRule="auto"/>
        <w:ind w:left="567"/>
        <w:rPr>
          <w:sz w:val="22"/>
        </w:rPr>
      </w:pPr>
    </w:p>
    <w:p w14:paraId="590EC666" w14:textId="51B055F0"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(b) </w:t>
      </w:r>
      <w:r w:rsidR="000A55EC" w:rsidRPr="00D12367">
        <w:rPr>
          <w:b/>
          <w:sz w:val="22"/>
          <w:szCs w:val="22"/>
        </w:rPr>
        <w:t>Competitive-Strength Analysis</w:t>
      </w:r>
    </w:p>
    <w:p w14:paraId="67A9BECB"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26DE0B33"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The second part of the GE Matrix—Competitive-Strength Analysis—assesses how strong a competitor Auto-Graphics is—</w:t>
      </w:r>
      <w:proofErr w:type="gramStart"/>
      <w:r w:rsidRPr="00ED26C9">
        <w:rPr>
          <w:sz w:val="22"/>
          <w:szCs w:val="22"/>
        </w:rPr>
        <w:t>see</w:t>
      </w:r>
      <w:proofErr w:type="gramEnd"/>
      <w:r w:rsidRPr="00ED26C9">
        <w:rPr>
          <w:sz w:val="22"/>
          <w:szCs w:val="22"/>
        </w:rPr>
        <w:t xml:space="preserve"> Table IM3. The format of the analysis is very similar to Table IM1 but with factors that more closely resemble critical success factors.</w:t>
      </w:r>
      <w:r w:rsidRPr="00ED26C9">
        <w:rPr>
          <w:rStyle w:val="FootnoteReference"/>
          <w:sz w:val="22"/>
          <w:szCs w:val="22"/>
        </w:rPr>
        <w:footnoteReference w:id="5"/>
      </w:r>
      <w:r w:rsidRPr="00ED26C9">
        <w:rPr>
          <w:sz w:val="22"/>
          <w:szCs w:val="22"/>
        </w:rPr>
        <w:t xml:space="preserve"> They are chosen based on knowledge of the company and its industry and competitors; a group of students would pool their knowledge and, through challenges and argument, come up with a pretty good list. Even managers in the real world, if using this technique, would go through a similar process that would also include the weights and ratings themselves. Care should be taken not to include just factors that are company strengths, but all factors whether or not they are strengths. The instructor’s role here is to assess such work for reasonableness and some thought having gone into developing the matrix.</w:t>
      </w:r>
    </w:p>
    <w:p w14:paraId="2F607CB1" w14:textId="77777777" w:rsidR="000A55EC" w:rsidRPr="00ED26C9" w:rsidRDefault="000A55EC" w:rsidP="00A52819">
      <w:pPr>
        <w:widowControl w:val="0"/>
        <w:tabs>
          <w:tab w:val="left" w:pos="567"/>
        </w:tabs>
        <w:autoSpaceDE w:val="0"/>
        <w:autoSpaceDN w:val="0"/>
        <w:adjustRightInd w:val="0"/>
        <w:spacing w:line="276" w:lineRule="auto"/>
        <w:ind w:left="567"/>
        <w:rPr>
          <w:b/>
          <w:bCs/>
          <w:sz w:val="22"/>
          <w:szCs w:val="22"/>
        </w:rPr>
      </w:pPr>
    </w:p>
    <w:p w14:paraId="239C71FC" w14:textId="77777777" w:rsidR="000A55EC" w:rsidRPr="00ED26C9" w:rsidRDefault="000A55EC" w:rsidP="00A52819">
      <w:pPr>
        <w:widowControl w:val="0"/>
        <w:tabs>
          <w:tab w:val="left" w:pos="567"/>
        </w:tabs>
        <w:autoSpaceDE w:val="0"/>
        <w:autoSpaceDN w:val="0"/>
        <w:adjustRightInd w:val="0"/>
        <w:spacing w:line="276" w:lineRule="auto"/>
        <w:ind w:left="567"/>
        <w:rPr>
          <w:b/>
          <w:bCs/>
          <w:sz w:val="22"/>
          <w:szCs w:val="22"/>
        </w:rPr>
      </w:pPr>
      <w:r w:rsidRPr="00ED26C9">
        <w:rPr>
          <w:b/>
          <w:bCs/>
          <w:sz w:val="22"/>
          <w:szCs w:val="22"/>
        </w:rPr>
        <w:t>Table IM3—Competitive-Strength Analysis</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1839"/>
        <w:gridCol w:w="1544"/>
        <w:gridCol w:w="1547"/>
      </w:tblGrid>
      <w:tr w:rsidR="000A55EC" w:rsidRPr="00ED26C9" w14:paraId="6836E508" w14:textId="77777777" w:rsidTr="00335403">
        <w:tc>
          <w:tcPr>
            <w:tcW w:w="4050" w:type="dxa"/>
          </w:tcPr>
          <w:p w14:paraId="43CDA8AA"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Factor</w:t>
            </w:r>
          </w:p>
        </w:tc>
        <w:tc>
          <w:tcPr>
            <w:tcW w:w="2430" w:type="dxa"/>
          </w:tcPr>
          <w:p w14:paraId="43CC4C9C"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Weight</w:t>
            </w:r>
          </w:p>
        </w:tc>
        <w:tc>
          <w:tcPr>
            <w:tcW w:w="1980" w:type="dxa"/>
          </w:tcPr>
          <w:p w14:paraId="0FA3E81F"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Rating</w:t>
            </w:r>
          </w:p>
        </w:tc>
        <w:tc>
          <w:tcPr>
            <w:tcW w:w="1908" w:type="dxa"/>
          </w:tcPr>
          <w:p w14:paraId="1E0CB2DF"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Product</w:t>
            </w:r>
          </w:p>
        </w:tc>
      </w:tr>
      <w:tr w:rsidR="000A55EC" w:rsidRPr="00ED26C9" w14:paraId="5576F015" w14:textId="77777777" w:rsidTr="00335403">
        <w:tc>
          <w:tcPr>
            <w:tcW w:w="4050" w:type="dxa"/>
          </w:tcPr>
          <w:p w14:paraId="1CFD63D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Innovative capability</w:t>
            </w:r>
          </w:p>
        </w:tc>
        <w:tc>
          <w:tcPr>
            <w:tcW w:w="2430" w:type="dxa"/>
          </w:tcPr>
          <w:p w14:paraId="3FEAD85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22</w:t>
            </w:r>
          </w:p>
        </w:tc>
        <w:tc>
          <w:tcPr>
            <w:tcW w:w="1980" w:type="dxa"/>
          </w:tcPr>
          <w:p w14:paraId="2F7B2B4C"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0.9</w:t>
            </w:r>
          </w:p>
        </w:tc>
        <w:tc>
          <w:tcPr>
            <w:tcW w:w="1908" w:type="dxa"/>
          </w:tcPr>
          <w:p w14:paraId="2338CF57"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19.8</w:t>
            </w:r>
          </w:p>
        </w:tc>
      </w:tr>
      <w:tr w:rsidR="000A55EC" w:rsidRPr="00ED26C9" w14:paraId="580DA472" w14:textId="77777777" w:rsidTr="00335403">
        <w:tc>
          <w:tcPr>
            <w:tcW w:w="4050" w:type="dxa"/>
          </w:tcPr>
          <w:p w14:paraId="4EE5274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Industry/competitive knowledge</w:t>
            </w:r>
          </w:p>
        </w:tc>
        <w:tc>
          <w:tcPr>
            <w:tcW w:w="2430" w:type="dxa"/>
          </w:tcPr>
          <w:p w14:paraId="48218E5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18</w:t>
            </w:r>
          </w:p>
        </w:tc>
        <w:tc>
          <w:tcPr>
            <w:tcW w:w="1980" w:type="dxa"/>
          </w:tcPr>
          <w:p w14:paraId="4A5F5403"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0.8</w:t>
            </w:r>
          </w:p>
        </w:tc>
        <w:tc>
          <w:tcPr>
            <w:tcW w:w="1908" w:type="dxa"/>
          </w:tcPr>
          <w:p w14:paraId="4626C2D8"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14.4</w:t>
            </w:r>
          </w:p>
        </w:tc>
      </w:tr>
      <w:tr w:rsidR="000A55EC" w:rsidRPr="00ED26C9" w14:paraId="5FCA9252" w14:textId="77777777" w:rsidTr="00335403">
        <w:tc>
          <w:tcPr>
            <w:tcW w:w="4050" w:type="dxa"/>
          </w:tcPr>
          <w:p w14:paraId="1E6A8A4C"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Reputation</w:t>
            </w:r>
          </w:p>
        </w:tc>
        <w:tc>
          <w:tcPr>
            <w:tcW w:w="2430" w:type="dxa"/>
          </w:tcPr>
          <w:p w14:paraId="78485A2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18</w:t>
            </w:r>
          </w:p>
        </w:tc>
        <w:tc>
          <w:tcPr>
            <w:tcW w:w="1980" w:type="dxa"/>
          </w:tcPr>
          <w:p w14:paraId="0AB679A3"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0.8</w:t>
            </w:r>
          </w:p>
        </w:tc>
        <w:tc>
          <w:tcPr>
            <w:tcW w:w="1908" w:type="dxa"/>
          </w:tcPr>
          <w:p w14:paraId="15650702"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14.4</w:t>
            </w:r>
          </w:p>
        </w:tc>
      </w:tr>
      <w:tr w:rsidR="000A55EC" w:rsidRPr="00ED26C9" w14:paraId="7963D841" w14:textId="77777777" w:rsidTr="00335403">
        <w:tc>
          <w:tcPr>
            <w:tcW w:w="4050" w:type="dxa"/>
          </w:tcPr>
          <w:p w14:paraId="795C2F46"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 xml:space="preserve">Customer relationships and </w:t>
            </w:r>
            <w:r w:rsidRPr="00ED26C9">
              <w:rPr>
                <w:iCs/>
                <w:sz w:val="22"/>
                <w:szCs w:val="22"/>
              </w:rPr>
              <w:lastRenderedPageBreak/>
              <w:t>service</w:t>
            </w:r>
          </w:p>
        </w:tc>
        <w:tc>
          <w:tcPr>
            <w:tcW w:w="2430" w:type="dxa"/>
          </w:tcPr>
          <w:p w14:paraId="608E885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lastRenderedPageBreak/>
              <w:t>15</w:t>
            </w:r>
          </w:p>
        </w:tc>
        <w:tc>
          <w:tcPr>
            <w:tcW w:w="1980" w:type="dxa"/>
          </w:tcPr>
          <w:p w14:paraId="571056E1"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0.8</w:t>
            </w:r>
          </w:p>
        </w:tc>
        <w:tc>
          <w:tcPr>
            <w:tcW w:w="1908" w:type="dxa"/>
          </w:tcPr>
          <w:p w14:paraId="28E1CC35"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12.0</w:t>
            </w:r>
          </w:p>
        </w:tc>
      </w:tr>
      <w:tr w:rsidR="000A55EC" w:rsidRPr="00ED26C9" w14:paraId="47CC867D" w14:textId="77777777" w:rsidTr="00335403">
        <w:tc>
          <w:tcPr>
            <w:tcW w:w="4050" w:type="dxa"/>
          </w:tcPr>
          <w:p w14:paraId="066C2F00"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lastRenderedPageBreak/>
              <w:t>Management</w:t>
            </w:r>
          </w:p>
        </w:tc>
        <w:tc>
          <w:tcPr>
            <w:tcW w:w="2430" w:type="dxa"/>
          </w:tcPr>
          <w:p w14:paraId="7F53D05D"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15</w:t>
            </w:r>
          </w:p>
        </w:tc>
        <w:tc>
          <w:tcPr>
            <w:tcW w:w="1980" w:type="dxa"/>
          </w:tcPr>
          <w:p w14:paraId="4D6D76EC"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0.9</w:t>
            </w:r>
          </w:p>
        </w:tc>
        <w:tc>
          <w:tcPr>
            <w:tcW w:w="1908" w:type="dxa"/>
          </w:tcPr>
          <w:p w14:paraId="7B780E61"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13.5</w:t>
            </w:r>
          </w:p>
        </w:tc>
      </w:tr>
      <w:tr w:rsidR="000A55EC" w:rsidRPr="00ED26C9" w14:paraId="0AF01363" w14:textId="77777777" w:rsidTr="00335403">
        <w:tc>
          <w:tcPr>
            <w:tcW w:w="4050" w:type="dxa"/>
          </w:tcPr>
          <w:p w14:paraId="0C504EF1"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Financial strength</w:t>
            </w:r>
          </w:p>
        </w:tc>
        <w:tc>
          <w:tcPr>
            <w:tcW w:w="2430" w:type="dxa"/>
          </w:tcPr>
          <w:p w14:paraId="7FF12BBE"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12</w:t>
            </w:r>
          </w:p>
        </w:tc>
        <w:tc>
          <w:tcPr>
            <w:tcW w:w="1980" w:type="dxa"/>
          </w:tcPr>
          <w:p w14:paraId="62282111"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0.3</w:t>
            </w:r>
          </w:p>
        </w:tc>
        <w:tc>
          <w:tcPr>
            <w:tcW w:w="1908" w:type="dxa"/>
          </w:tcPr>
          <w:p w14:paraId="38896B8F" w14:textId="77777777" w:rsidR="000A55EC" w:rsidRPr="00ED26C9" w:rsidRDefault="000A55EC" w:rsidP="00A52819">
            <w:pPr>
              <w:widowControl w:val="0"/>
              <w:tabs>
                <w:tab w:val="left" w:pos="6781"/>
              </w:tabs>
              <w:spacing w:line="276" w:lineRule="auto"/>
              <w:rPr>
                <w:iCs/>
                <w:sz w:val="22"/>
                <w:szCs w:val="22"/>
              </w:rPr>
            </w:pPr>
            <w:r w:rsidRPr="00ED26C9">
              <w:rPr>
                <w:iCs/>
                <w:sz w:val="22"/>
                <w:szCs w:val="22"/>
              </w:rPr>
              <w:t>3.6</w:t>
            </w:r>
          </w:p>
        </w:tc>
      </w:tr>
      <w:tr w:rsidR="000A55EC" w:rsidRPr="00ED26C9" w14:paraId="4202853F" w14:textId="77777777" w:rsidTr="00335403">
        <w:tc>
          <w:tcPr>
            <w:tcW w:w="4050" w:type="dxa"/>
          </w:tcPr>
          <w:p w14:paraId="3724668D"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TOTALS</w:t>
            </w:r>
          </w:p>
        </w:tc>
        <w:tc>
          <w:tcPr>
            <w:tcW w:w="2430" w:type="dxa"/>
          </w:tcPr>
          <w:p w14:paraId="0A7F01CC"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100</w:t>
            </w:r>
          </w:p>
        </w:tc>
        <w:tc>
          <w:tcPr>
            <w:tcW w:w="1980" w:type="dxa"/>
          </w:tcPr>
          <w:p w14:paraId="4574A907"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C. S. Index</w:t>
            </w:r>
          </w:p>
        </w:tc>
        <w:tc>
          <w:tcPr>
            <w:tcW w:w="1908" w:type="dxa"/>
          </w:tcPr>
          <w:p w14:paraId="27855B0B" w14:textId="77777777" w:rsidR="000A55EC" w:rsidRPr="00ED26C9" w:rsidRDefault="000A55EC" w:rsidP="00A52819">
            <w:pPr>
              <w:widowControl w:val="0"/>
              <w:tabs>
                <w:tab w:val="left" w:pos="6781"/>
              </w:tabs>
              <w:spacing w:line="276" w:lineRule="auto"/>
              <w:rPr>
                <w:b/>
                <w:iCs/>
                <w:sz w:val="22"/>
                <w:szCs w:val="22"/>
              </w:rPr>
            </w:pPr>
            <w:r w:rsidRPr="00ED26C9">
              <w:rPr>
                <w:b/>
                <w:iCs/>
                <w:sz w:val="22"/>
                <w:szCs w:val="22"/>
              </w:rPr>
              <w:t>77.7</w:t>
            </w:r>
          </w:p>
        </w:tc>
      </w:tr>
    </w:tbl>
    <w:p w14:paraId="76095985" w14:textId="77777777" w:rsidR="001E02C9" w:rsidRDefault="001E02C9" w:rsidP="00A52819">
      <w:pPr>
        <w:widowControl w:val="0"/>
        <w:tabs>
          <w:tab w:val="left" w:pos="567"/>
        </w:tabs>
        <w:autoSpaceDE w:val="0"/>
        <w:autoSpaceDN w:val="0"/>
        <w:adjustRightInd w:val="0"/>
        <w:spacing w:line="276" w:lineRule="auto"/>
        <w:ind w:left="567"/>
        <w:rPr>
          <w:iCs/>
          <w:sz w:val="22"/>
          <w:szCs w:val="22"/>
        </w:rPr>
      </w:pPr>
    </w:p>
    <w:p w14:paraId="75BE89F7"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iCs/>
          <w:sz w:val="22"/>
          <w:szCs w:val="22"/>
        </w:rPr>
        <w:t xml:space="preserve">Again, everything in this analysis—the factors, their weights, and how A-G rates on each factor—is subjective; the only way that the result becomes more credible is when a group of </w:t>
      </w:r>
      <w:r w:rsidRPr="00583DA8">
        <w:rPr>
          <w:iCs/>
          <w:sz w:val="22"/>
          <w:szCs w:val="22"/>
        </w:rPr>
        <w:t>people with experience in the industry does</w:t>
      </w:r>
      <w:r w:rsidRPr="00ED26C9">
        <w:rPr>
          <w:iCs/>
          <w:sz w:val="22"/>
          <w:szCs w:val="22"/>
        </w:rPr>
        <w:t xml:space="preserve"> the analysis. For that reason, it makes little sense explaining the weights—yours could well be different and more “right” than mine—except to say that they are reasonable. This analysis reveals that </w:t>
      </w:r>
      <w:r w:rsidRPr="00ED26C9">
        <w:rPr>
          <w:sz w:val="22"/>
          <w:szCs w:val="22"/>
        </w:rPr>
        <w:t>Auto-Graphics was a strong competitor in every respect except its financial strength (see later analysis).</w:t>
      </w:r>
    </w:p>
    <w:p w14:paraId="5FBC331C"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29BFBEE5"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A-G appears to stack up well against the competition. It had strong management, strong reputation, good customer service, and strong innovative capability. Its major area of weakness was its financial strength. While competitors such as Ex </w:t>
      </w:r>
      <w:proofErr w:type="spellStart"/>
      <w:r w:rsidRPr="00ED26C9">
        <w:rPr>
          <w:sz w:val="22"/>
          <w:szCs w:val="22"/>
        </w:rPr>
        <w:t>Libris</w:t>
      </w:r>
      <w:proofErr w:type="spellEnd"/>
      <w:r w:rsidRPr="00ED26C9">
        <w:rPr>
          <w:sz w:val="22"/>
          <w:szCs w:val="22"/>
        </w:rPr>
        <w:t xml:space="preserve"> and </w:t>
      </w:r>
      <w:proofErr w:type="spellStart"/>
      <w:r w:rsidRPr="00ED26C9">
        <w:rPr>
          <w:sz w:val="22"/>
          <w:szCs w:val="22"/>
        </w:rPr>
        <w:t>SirsiDynix</w:t>
      </w:r>
      <w:proofErr w:type="spellEnd"/>
      <w:r w:rsidRPr="00ED26C9">
        <w:rPr>
          <w:sz w:val="22"/>
          <w:szCs w:val="22"/>
        </w:rPr>
        <w:t xml:space="preserve"> experienced declines in the number of customers and total products installed, A-G had experienced strong overall growth in both categories. It had been responsive to technological changes in the industry and had deep product breadth, particularly for a small company. A-G Canada continued to drain the company of resources, thus contributing to its weak financial performance. </w:t>
      </w:r>
      <w:r w:rsidRPr="00ED26C9">
        <w:rPr>
          <w:sz w:val="22"/>
          <w:szCs w:val="22"/>
        </w:rPr>
        <w:br/>
      </w:r>
    </w:p>
    <w:p w14:paraId="3C0B1BE7" w14:textId="4BCAC0D4"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(c) </w:t>
      </w:r>
      <w:r w:rsidR="000A55EC" w:rsidRPr="00D12367">
        <w:rPr>
          <w:b/>
          <w:sz w:val="22"/>
          <w:szCs w:val="22"/>
        </w:rPr>
        <w:t>The GE Matrix</w:t>
      </w:r>
    </w:p>
    <w:p w14:paraId="5201934F"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113A360D"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The IA Index is plotted against the CS Index in what is called the G.E. Matrix (after General Electric that devised the tool), see Figure IM3. Overall, A-G was a moderately competitively strong firm (despite its weak financial performance) in a moderately attractive industry.</w:t>
      </w:r>
    </w:p>
    <w:p w14:paraId="683B1793" w14:textId="358423FC" w:rsidR="000A55EC" w:rsidRPr="00ED26C9" w:rsidRDefault="000A55EC" w:rsidP="00A52819">
      <w:pPr>
        <w:widowControl w:val="0"/>
        <w:spacing w:line="276" w:lineRule="auto"/>
        <w:rPr>
          <w:b/>
          <w:sz w:val="22"/>
          <w:szCs w:val="22"/>
        </w:rPr>
      </w:pPr>
    </w:p>
    <w:p w14:paraId="3E04502D" w14:textId="77777777" w:rsidR="000A55EC" w:rsidRPr="00ED26C9" w:rsidRDefault="000A55EC" w:rsidP="00A52819">
      <w:pPr>
        <w:widowControl w:val="0"/>
        <w:tabs>
          <w:tab w:val="left" w:pos="567"/>
        </w:tabs>
        <w:autoSpaceDE w:val="0"/>
        <w:autoSpaceDN w:val="0"/>
        <w:adjustRightInd w:val="0"/>
        <w:spacing w:line="276" w:lineRule="auto"/>
        <w:ind w:left="567"/>
        <w:rPr>
          <w:b/>
          <w:sz w:val="22"/>
          <w:szCs w:val="22"/>
        </w:rPr>
      </w:pPr>
      <w:r w:rsidRPr="00ED26C9">
        <w:rPr>
          <w:b/>
          <w:sz w:val="22"/>
          <w:szCs w:val="22"/>
        </w:rPr>
        <w:t>Figure IM3—G.E. Matrix for A-G and the PAC Segment</w:t>
      </w:r>
    </w:p>
    <w:p w14:paraId="46849142" w14:textId="141DE471"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84864" behindDoc="0" locked="0" layoutInCell="1" allowOverlap="1" wp14:anchorId="1D274C8E" wp14:editId="53ABAB7D">
                <wp:simplePos x="0" y="0"/>
                <wp:positionH relativeFrom="column">
                  <wp:posOffset>914400</wp:posOffset>
                </wp:positionH>
                <wp:positionV relativeFrom="paragraph">
                  <wp:posOffset>226060</wp:posOffset>
                </wp:positionV>
                <wp:extent cx="412115" cy="304800"/>
                <wp:effectExtent l="0" t="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3048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77FE3D2D" w14:textId="77777777" w:rsidR="00281DC0" w:rsidRDefault="00281DC0" w:rsidP="000A55EC">
                            <w:pPr>
                              <w:jc w:val="right"/>
                            </w:pPr>
                            <w:r>
                              <w:t>100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9" o:spid="_x0000_s1044" type="#_x0000_t202" style="position:absolute;margin-left:1in;margin-top:17.8pt;width:32.45pt;height:24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" filled="f" stroked="f">
                <v:path arrowok="t"/>
                <v:textbox>
                  <w:txbxContent>
                    <w:p w14:paraId="77FE3D2D" w14:textId="77777777" w:rsidR="00281DC0" w:rsidRDefault="00281DC0" w:rsidP="000A55EC">
                      <w:pPr>
                        <w:jc w:val="right"/>
                      </w:pPr>
                      <w:r>
                        <w:t>100</w:t>
                      </w:r>
                    </w:p>
                  </w:txbxContent>
                </v:textbox>
                <w10:wrap type="square"/>
              </v:shape>
            </w:pict>
          </mc:Fallback>
        </mc:AlternateContent>
      </w:r>
    </w:p>
    <w:p w14:paraId="66C572AE" w14:textId="59D17613" w:rsidR="000A55EC" w:rsidRPr="00ED26C9" w:rsidRDefault="00281DC0" w:rsidP="00A52819">
      <w:pPr>
        <w:widowControl w:val="0"/>
        <w:spacing w:line="276" w:lineRule="auto"/>
        <w:rPr>
          <w:sz w:val="22"/>
          <w:szCs w:val="22"/>
        </w:rPr>
      </w:pPr>
      <w:r w:rsidRPr="00ED26C9">
        <w:rPr>
          <w:noProof/>
          <w:sz w:val="22"/>
          <w:szCs w:val="22"/>
        </w:rPr>
        <mc:AlternateContent>
          <mc:Choice Requires="wps">
            <w:drawing>
              <wp:anchor distT="0" distB="0" distL="114300" distR="114300" simplePos="0" relativeHeight="251674624" behindDoc="0" locked="0" layoutInCell="1" allowOverlap="1" wp14:anchorId="185C3D8A" wp14:editId="2AA1AA04">
                <wp:simplePos x="0" y="0"/>
                <wp:positionH relativeFrom="column">
                  <wp:posOffset>1295400</wp:posOffset>
                </wp:positionH>
                <wp:positionV relativeFrom="paragraph">
                  <wp:posOffset>53975</wp:posOffset>
                </wp:positionV>
                <wp:extent cx="2286000" cy="0"/>
                <wp:effectExtent l="57150" t="57150" r="76200" b="114300"/>
                <wp:wrapNone/>
                <wp:docPr id="6"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254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4.25pt" to="282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" strokecolor="black [3213]" strokeweight="2pt">
                <v:shadow on="t" color="black" opacity="24903f" origin=",.5" offset="0,.55556mm"/>
              </v:line>
            </w:pict>
          </mc:Fallback>
        </mc:AlternateContent>
      </w:r>
      <w:r w:rsidR="000A55EC" w:rsidRPr="00ED26C9">
        <w:rPr>
          <w:noProof/>
          <w:sz w:val="22"/>
          <w:szCs w:val="22"/>
        </w:rPr>
        <mc:AlternateContent>
          <mc:Choice Requires="wps">
            <w:drawing>
              <wp:anchor distT="0" distB="0" distL="114300" distR="114300" simplePos="0" relativeHeight="251676672" behindDoc="0" locked="0" layoutInCell="1" allowOverlap="1" wp14:anchorId="1D272C69" wp14:editId="02DF694D">
                <wp:simplePos x="0" y="0"/>
                <wp:positionH relativeFrom="column">
                  <wp:posOffset>2057400</wp:posOffset>
                </wp:positionH>
                <wp:positionV relativeFrom="paragraph">
                  <wp:posOffset>63500</wp:posOffset>
                </wp:positionV>
                <wp:extent cx="0" cy="2171700"/>
                <wp:effectExtent l="88900" t="93980" r="101600" b="121920"/>
                <wp:wrapNone/>
                <wp:docPr id="9"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127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2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5pt" to="162pt,1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" strokecolor="black [3213]" strokeweight="1pt">
                <v:shadow on="t" opacity="24903f" origin=",.5" offset="0,20000emu"/>
              </v:line>
            </w:pict>
          </mc:Fallback>
        </mc:AlternateContent>
      </w:r>
      <w:r w:rsidR="000A55EC" w:rsidRPr="00ED26C9">
        <w:rPr>
          <w:noProof/>
          <w:sz w:val="22"/>
          <w:szCs w:val="22"/>
        </w:rPr>
        <mc:AlternateContent>
          <mc:Choice Requires="wps">
            <w:drawing>
              <wp:anchor distT="0" distB="0" distL="114300" distR="114300" simplePos="0" relativeHeight="251677696" behindDoc="0" locked="0" layoutInCell="1" allowOverlap="1" wp14:anchorId="4FD76871" wp14:editId="15CE9D1C">
                <wp:simplePos x="0" y="0"/>
                <wp:positionH relativeFrom="column">
                  <wp:posOffset>2819400</wp:posOffset>
                </wp:positionH>
                <wp:positionV relativeFrom="paragraph">
                  <wp:posOffset>63500</wp:posOffset>
                </wp:positionV>
                <wp:extent cx="0" cy="2171700"/>
                <wp:effectExtent l="88900" t="93980" r="101600" b="121920"/>
                <wp:wrapNone/>
                <wp:docPr id="8"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127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3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pt,5pt" to="222pt,1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" strokecolor="black [3213]" strokeweight="1pt">
                <v:shadow on="t" opacity="24903f" origin=",.5" offset="0,20000emu"/>
              </v:line>
            </w:pict>
          </mc:Fallback>
        </mc:AlternateContent>
      </w:r>
      <w:r w:rsidR="000A55EC" w:rsidRPr="00ED26C9">
        <w:rPr>
          <w:noProof/>
          <w:sz w:val="22"/>
          <w:szCs w:val="22"/>
        </w:rPr>
        <mc:AlternateContent>
          <mc:Choice Requires="wps">
            <w:drawing>
              <wp:anchor distT="0" distB="0" distL="114300" distR="114300" simplePos="0" relativeHeight="251673600" behindDoc="0" locked="0" layoutInCell="1" allowOverlap="1" wp14:anchorId="326DEE6D" wp14:editId="4183B090">
                <wp:simplePos x="0" y="0"/>
                <wp:positionH relativeFrom="column">
                  <wp:posOffset>3581400</wp:posOffset>
                </wp:positionH>
                <wp:positionV relativeFrom="paragraph">
                  <wp:posOffset>63500</wp:posOffset>
                </wp:positionV>
                <wp:extent cx="0" cy="2171700"/>
                <wp:effectExtent l="101600" t="106680" r="114300" b="134620"/>
                <wp:wrapNone/>
                <wp:docPr id="7"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254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5pt" to="28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" strokecolor="black [3213]" strokeweight="2pt">
                <v:shadow on="t" color="black" opacity="24903f" origin=",.5" offset="0,.55556mm"/>
              </v:line>
            </w:pict>
          </mc:Fallback>
        </mc:AlternateContent>
      </w:r>
      <w:r w:rsidR="000A55EC" w:rsidRPr="00ED26C9">
        <w:rPr>
          <w:noProof/>
          <w:sz w:val="22"/>
          <w:szCs w:val="22"/>
        </w:rPr>
        <mc:AlternateContent>
          <mc:Choice Requires="wps">
            <w:drawing>
              <wp:anchor distT="0" distB="0" distL="114300" distR="114300" simplePos="0" relativeHeight="251672576" behindDoc="0" locked="0" layoutInCell="1" allowOverlap="1" wp14:anchorId="2AF6681E" wp14:editId="4A0503F7">
                <wp:simplePos x="0" y="0"/>
                <wp:positionH relativeFrom="column">
                  <wp:posOffset>1295400</wp:posOffset>
                </wp:positionH>
                <wp:positionV relativeFrom="paragraph">
                  <wp:posOffset>63500</wp:posOffset>
                </wp:positionV>
                <wp:extent cx="0" cy="2171700"/>
                <wp:effectExtent l="101600" t="106680" r="114300" b="134620"/>
                <wp:wrapNone/>
                <wp:docPr id="5"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254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1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5pt" to="102pt,1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" strokecolor="black [3213]" strokeweight="2pt">
                <v:shadow on="t" opacity="24903f" origin=",.5" offset="0,20000emu"/>
              </v:line>
            </w:pict>
          </mc:Fallback>
        </mc:AlternateContent>
      </w:r>
    </w:p>
    <w:p w14:paraId="3FCD7805"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81792" behindDoc="0" locked="0" layoutInCell="1" allowOverlap="1" wp14:anchorId="3D75F5FE" wp14:editId="716AF440">
                <wp:simplePos x="0" y="0"/>
                <wp:positionH relativeFrom="column">
                  <wp:posOffset>838200</wp:posOffset>
                </wp:positionH>
                <wp:positionV relativeFrom="paragraph">
                  <wp:posOffset>129540</wp:posOffset>
                </wp:positionV>
                <wp:extent cx="457200" cy="1509395"/>
                <wp:effectExtent l="0" t="0" r="0" b="0"/>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1509395"/>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4D764EF8" w14:textId="77777777" w:rsidR="00281DC0" w:rsidRDefault="00281DC0" w:rsidP="000A55EC">
                            <w:r>
                              <w:t>Industry Attractiveness</w:t>
                            </w:r>
                          </w:p>
                        </w:txbxContent>
                      </wps:txbx>
                      <wps:bodyPr rot="0" spcFirstLastPara="0" vertOverflow="overflow" horzOverflow="overflow" vert="vert270"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6pt;margin-top:10.2pt;width:36pt;height:118.8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" filled="f" stroked="f">
                <v:path arrowok="t"/>
                <v:textbox style="layout-flow:vertical;mso-layout-flow-alt:bottom-to-top">
                  <w:txbxContent>
                    <w:p w14:paraId="4D764EF8" w14:textId="77777777" w:rsidR="00281DC0" w:rsidRDefault="00281DC0" w:rsidP="000A55EC">
                      <w:r>
                        <w:t>Industry Attractiveness</w:t>
                      </w:r>
                    </w:p>
                  </w:txbxContent>
                </v:textbox>
                <w10:wrap type="square"/>
              </v:shape>
            </w:pict>
          </mc:Fallback>
        </mc:AlternateContent>
      </w:r>
    </w:p>
    <w:p w14:paraId="4882267E"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80768" behindDoc="0" locked="0" layoutInCell="1" allowOverlap="1" wp14:anchorId="2F29396E" wp14:editId="5B8D064E">
                <wp:simplePos x="0" y="0"/>
                <wp:positionH relativeFrom="column">
                  <wp:posOffset>3048000</wp:posOffset>
                </wp:positionH>
                <wp:positionV relativeFrom="paragraph">
                  <wp:posOffset>195580</wp:posOffset>
                </wp:positionV>
                <wp:extent cx="76200" cy="114300"/>
                <wp:effectExtent l="88900" t="93980" r="114300" b="134620"/>
                <wp:wrapThrough wrapText="bothSides">
                  <wp:wrapPolygon edited="0">
                    <wp:start x="0" y="0"/>
                    <wp:lineTo x="-2700" y="3600"/>
                    <wp:lineTo x="-2700" y="14400"/>
                    <wp:lineTo x="0" y="19800"/>
                    <wp:lineTo x="18900" y="19800"/>
                    <wp:lineTo x="21600" y="18000"/>
                    <wp:lineTo x="21600" y="3600"/>
                    <wp:lineTo x="18900" y="0"/>
                    <wp:lineTo x="0" y="0"/>
                  </wp:wrapPolygon>
                </wp:wrapThrough>
                <wp:docPr id="4"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114300"/>
                        </a:xfrm>
                        <a:prstGeom prst="ellipse">
                          <a:avLst/>
                        </a:prstGeom>
                        <a:gradFill rotWithShape="1">
                          <a:gsLst>
                            <a:gs pos="0">
                              <a:srgbClr val="3A7CCB"/>
                            </a:gs>
                            <a:gs pos="20000">
                              <a:srgbClr val="3C7BC7"/>
                            </a:gs>
                            <a:gs pos="100000">
                              <a:srgbClr val="2C5D98"/>
                            </a:gs>
                          </a:gsLst>
                          <a:lin ang="5400000"/>
                        </a:gradFill>
                        <a:ln w="9525">
                          <a:solidFill>
                            <a:schemeClr val="accent1">
                              <a:lumMod val="95000"/>
                              <a:lumOff val="0"/>
                            </a:schemeClr>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oval id="Oval 35" o:spid="_x0000_s1026" style="position:absolute;margin-left:240pt;margin-top:15.4pt;width:6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" fillcolor="#3a7ccb" strokecolor="#4579b8 [3044]">
                <v:fill color2="#2c5d98" rotate="t" colors="0 #3a7ccb;13107f #3c7bc7;1 #2c5d98" focus="100%" type="gradient">
                  <o:fill v:ext="view" type="gradientUnscaled"/>
                </v:fill>
                <v:shadow on="t" opacity="22936f" origin=",.5" offset="0,23000emu"/>
                <w10:wrap type="through"/>
              </v:oval>
            </w:pict>
          </mc:Fallback>
        </mc:AlternateContent>
      </w:r>
      <w:r w:rsidRPr="00ED26C9">
        <w:rPr>
          <w:noProof/>
          <w:sz w:val="22"/>
          <w:szCs w:val="22"/>
        </w:rPr>
        <mc:AlternateContent>
          <mc:Choice Requires="wps">
            <w:drawing>
              <wp:anchor distT="0" distB="0" distL="114300" distR="114300" simplePos="0" relativeHeight="251678720" behindDoc="0" locked="0" layoutInCell="1" allowOverlap="1" wp14:anchorId="4C37B3E7" wp14:editId="0FFD8F65">
                <wp:simplePos x="0" y="0"/>
                <wp:positionH relativeFrom="column">
                  <wp:posOffset>1295400</wp:posOffset>
                </wp:positionH>
                <wp:positionV relativeFrom="paragraph">
                  <wp:posOffset>195580</wp:posOffset>
                </wp:positionV>
                <wp:extent cx="2286000" cy="0"/>
                <wp:effectExtent l="88900" t="93980" r="101600" b="121920"/>
                <wp:wrapNone/>
                <wp:docPr id="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127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3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15.4pt" to="282pt,1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" strokecolor="black [3213]" strokeweight="1pt">
                <v:shadow on="t" opacity="24903f" origin=",.5" offset="0,20000emu"/>
              </v:line>
            </w:pict>
          </mc:Fallback>
        </mc:AlternateContent>
      </w:r>
    </w:p>
    <w:p w14:paraId="440B7EF9" w14:textId="77777777" w:rsidR="000A55EC" w:rsidRPr="00ED26C9" w:rsidRDefault="000A55EC" w:rsidP="00A52819">
      <w:pPr>
        <w:widowControl w:val="0"/>
        <w:tabs>
          <w:tab w:val="left" w:pos="6781"/>
        </w:tabs>
        <w:spacing w:line="276" w:lineRule="auto"/>
        <w:rPr>
          <w:sz w:val="22"/>
          <w:szCs w:val="22"/>
        </w:rPr>
      </w:pPr>
    </w:p>
    <w:p w14:paraId="0812F013" w14:textId="77777777" w:rsidR="000A55EC" w:rsidRPr="00ED26C9" w:rsidRDefault="000A55EC" w:rsidP="00A52819">
      <w:pPr>
        <w:widowControl w:val="0"/>
        <w:tabs>
          <w:tab w:val="left" w:pos="6781"/>
        </w:tabs>
        <w:spacing w:line="276" w:lineRule="auto"/>
        <w:rPr>
          <w:sz w:val="22"/>
          <w:szCs w:val="22"/>
        </w:rPr>
      </w:pPr>
    </w:p>
    <w:p w14:paraId="5990C5AB" w14:textId="77777777" w:rsidR="000A55EC" w:rsidRPr="00ED26C9" w:rsidRDefault="000A55EC"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79744" behindDoc="0" locked="0" layoutInCell="1" allowOverlap="1" wp14:anchorId="0D72CD71" wp14:editId="084020ED">
                <wp:simplePos x="0" y="0"/>
                <wp:positionH relativeFrom="column">
                  <wp:posOffset>1295400</wp:posOffset>
                </wp:positionH>
                <wp:positionV relativeFrom="paragraph">
                  <wp:posOffset>50800</wp:posOffset>
                </wp:positionV>
                <wp:extent cx="2286000" cy="0"/>
                <wp:effectExtent l="88900" t="93980" r="101600" b="121920"/>
                <wp:wrapNone/>
                <wp:docPr id="2"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127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3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4pt" to="282pt,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" strokecolor="black [3213]" strokeweight="1pt">
                <v:shadow on="t" opacity="24903f" origin=",.5" offset="0,20000emu"/>
              </v:line>
            </w:pict>
          </mc:Fallback>
        </mc:AlternateContent>
      </w:r>
    </w:p>
    <w:p w14:paraId="21FC16E0" w14:textId="77777777" w:rsidR="000A55EC" w:rsidRPr="00ED26C9" w:rsidRDefault="000A55EC" w:rsidP="00A52819">
      <w:pPr>
        <w:widowControl w:val="0"/>
        <w:tabs>
          <w:tab w:val="left" w:pos="6781"/>
        </w:tabs>
        <w:spacing w:line="276" w:lineRule="auto"/>
        <w:rPr>
          <w:sz w:val="22"/>
          <w:szCs w:val="22"/>
        </w:rPr>
      </w:pPr>
    </w:p>
    <w:p w14:paraId="5F065C7A" w14:textId="77777777" w:rsidR="000A55EC" w:rsidRPr="00ED26C9" w:rsidRDefault="000A55EC" w:rsidP="00A52819">
      <w:pPr>
        <w:widowControl w:val="0"/>
        <w:tabs>
          <w:tab w:val="left" w:pos="6781"/>
        </w:tabs>
        <w:spacing w:line="276" w:lineRule="auto"/>
        <w:rPr>
          <w:sz w:val="22"/>
          <w:szCs w:val="22"/>
        </w:rPr>
      </w:pPr>
    </w:p>
    <w:p w14:paraId="12168AA4" w14:textId="3170BFCB" w:rsidR="000A55EC" w:rsidRPr="00ED26C9" w:rsidRDefault="00281DC0" w:rsidP="00A52819">
      <w:pPr>
        <w:widowControl w:val="0"/>
        <w:tabs>
          <w:tab w:val="left" w:pos="6781"/>
        </w:tabs>
        <w:spacing w:line="276" w:lineRule="auto"/>
        <w:rPr>
          <w:sz w:val="22"/>
          <w:szCs w:val="22"/>
        </w:rPr>
      </w:pPr>
      <w:r w:rsidRPr="00ED26C9">
        <w:rPr>
          <w:noProof/>
          <w:sz w:val="22"/>
          <w:szCs w:val="22"/>
        </w:rPr>
        <mc:AlternateContent>
          <mc:Choice Requires="wps">
            <w:drawing>
              <wp:anchor distT="0" distB="0" distL="114300" distR="114300" simplePos="0" relativeHeight="251685888" behindDoc="0" locked="0" layoutInCell="1" allowOverlap="1" wp14:anchorId="06AACBD7" wp14:editId="26062640">
                <wp:simplePos x="0" y="0"/>
                <wp:positionH relativeFrom="column">
                  <wp:posOffset>3505200</wp:posOffset>
                </wp:positionH>
                <wp:positionV relativeFrom="paragraph">
                  <wp:posOffset>20955</wp:posOffset>
                </wp:positionV>
                <wp:extent cx="412115" cy="26670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2667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12105743" w14:textId="77777777" w:rsidR="00281DC0" w:rsidRDefault="00281DC0" w:rsidP="000A55EC">
                            <w:r>
                              <w:t>100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0" o:spid="_x0000_s1046" type="#_x0000_t202" style="position:absolute;margin-left:276pt;margin-top:1.65pt;width:32.45pt;height:21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" filled="f" stroked="f">
                <v:path arrowok="t"/>
                <v:textbox>
                  <w:txbxContent>
                    <w:p w14:paraId="12105743" w14:textId="77777777" w:rsidR="00281DC0" w:rsidRDefault="00281DC0" w:rsidP="000A55EC">
                      <w:r>
                        <w:t>100</w:t>
                      </w:r>
                    </w:p>
                  </w:txbxContent>
                </v:textbox>
                <w10:wrap type="square"/>
              </v:shape>
            </w:pict>
          </mc:Fallback>
        </mc:AlternateContent>
      </w:r>
      <w:r w:rsidR="000A55EC" w:rsidRPr="00ED26C9">
        <w:rPr>
          <w:noProof/>
          <w:sz w:val="22"/>
          <w:szCs w:val="22"/>
        </w:rPr>
        <mc:AlternateContent>
          <mc:Choice Requires="wps">
            <w:drawing>
              <wp:anchor distT="0" distB="0" distL="114300" distR="114300" simplePos="0" relativeHeight="251683840" behindDoc="0" locked="0" layoutInCell="1" allowOverlap="1" wp14:anchorId="1F3BD268" wp14:editId="4D7AAB22">
                <wp:simplePos x="0" y="0"/>
                <wp:positionH relativeFrom="column">
                  <wp:posOffset>1066800</wp:posOffset>
                </wp:positionH>
                <wp:positionV relativeFrom="paragraph">
                  <wp:posOffset>20955</wp:posOffset>
                </wp:positionV>
                <wp:extent cx="259715" cy="342900"/>
                <wp:effectExtent l="0" t="0" r="0" b="12700"/>
                <wp:wrapSquare wrapText="bothSides"/>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429D8AA3" w14:textId="77777777" w:rsidR="00281DC0" w:rsidRDefault="00281DC0" w:rsidP="000A55EC">
                            <w: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8" o:spid="_x0000_s1047" type="#_x0000_t202" style="position:absolute;margin-left:84pt;margin-top:1.65pt;width:20.45pt;height:27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" filled="f" stroked="f">
                <v:path arrowok="t"/>
                <v:textbox>
                  <w:txbxContent>
                    <w:p w14:paraId="429D8AA3" w14:textId="77777777" w:rsidR="00281DC0" w:rsidRDefault="00281DC0" w:rsidP="000A55EC">
                      <w:r>
                        <w:t>0</w:t>
                      </w:r>
                    </w:p>
                  </w:txbxContent>
                </v:textbox>
                <w10:wrap type="square"/>
              </v:shape>
            </w:pict>
          </mc:Fallback>
        </mc:AlternateContent>
      </w:r>
      <w:r w:rsidR="000A55EC" w:rsidRPr="00ED26C9">
        <w:rPr>
          <w:noProof/>
          <w:sz w:val="22"/>
          <w:szCs w:val="22"/>
        </w:rPr>
        <mc:AlternateContent>
          <mc:Choice Requires="wps">
            <w:drawing>
              <wp:anchor distT="0" distB="0" distL="114300" distR="114300" simplePos="0" relativeHeight="251682816" behindDoc="0" locked="0" layoutInCell="1" allowOverlap="1" wp14:anchorId="6E71663F" wp14:editId="0F6C738E">
                <wp:simplePos x="0" y="0"/>
                <wp:positionH relativeFrom="column">
                  <wp:posOffset>1752600</wp:posOffset>
                </wp:positionH>
                <wp:positionV relativeFrom="paragraph">
                  <wp:posOffset>135255</wp:posOffset>
                </wp:positionV>
                <wp:extent cx="1490980" cy="342900"/>
                <wp:effectExtent l="0" t="0" r="0" b="12700"/>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0980"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7BCE0D1C" w14:textId="77777777" w:rsidR="00281DC0" w:rsidRDefault="00281DC0" w:rsidP="000A55EC">
                            <w:r>
                              <w:t>Competitive Strength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7" o:spid="_x0000_s1048" type="#_x0000_t202" style="position:absolute;margin-left:138pt;margin-top:10.65pt;width:117.4pt;height:27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" filled="f" stroked="f">
                <v:path arrowok="t"/>
                <v:textbox>
                  <w:txbxContent>
                    <w:p w14:paraId="7BCE0D1C" w14:textId="77777777" w:rsidR="00281DC0" w:rsidRDefault="00281DC0" w:rsidP="000A55EC">
                      <w:r>
                        <w:t>Competitive Strength</w:t>
                      </w:r>
                    </w:p>
                  </w:txbxContent>
                </v:textbox>
                <w10:wrap type="square"/>
              </v:shape>
            </w:pict>
          </mc:Fallback>
        </mc:AlternateContent>
      </w:r>
      <w:r w:rsidR="000A55EC" w:rsidRPr="00ED26C9">
        <w:rPr>
          <w:noProof/>
          <w:sz w:val="22"/>
          <w:szCs w:val="22"/>
        </w:rPr>
        <mc:AlternateContent>
          <mc:Choice Requires="wps">
            <w:drawing>
              <wp:anchor distT="0" distB="0" distL="114300" distR="114300" simplePos="0" relativeHeight="251675648" behindDoc="0" locked="0" layoutInCell="1" allowOverlap="1" wp14:anchorId="4E99BB05" wp14:editId="7AA87DA3">
                <wp:simplePos x="0" y="0"/>
                <wp:positionH relativeFrom="column">
                  <wp:posOffset>1295400</wp:posOffset>
                </wp:positionH>
                <wp:positionV relativeFrom="paragraph">
                  <wp:posOffset>20955</wp:posOffset>
                </wp:positionV>
                <wp:extent cx="2286000" cy="0"/>
                <wp:effectExtent l="101600" t="107315" r="114300" b="133985"/>
                <wp:wrapNone/>
                <wp:docPr id="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254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2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1.65pt" to="282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" strokecolor="black [3213]" strokeweight="2pt">
                <v:shadow on="t" opacity="24903f" origin=",.5" offset="0,20000emu"/>
              </v:line>
            </w:pict>
          </mc:Fallback>
        </mc:AlternateContent>
      </w:r>
    </w:p>
    <w:p w14:paraId="05D172A6" w14:textId="77777777" w:rsidR="000A55EC" w:rsidRDefault="000A55EC" w:rsidP="00A52819">
      <w:pPr>
        <w:widowControl w:val="0"/>
        <w:tabs>
          <w:tab w:val="left" w:pos="6781"/>
        </w:tabs>
        <w:spacing w:line="276" w:lineRule="auto"/>
        <w:rPr>
          <w:sz w:val="22"/>
          <w:szCs w:val="22"/>
        </w:rPr>
      </w:pPr>
    </w:p>
    <w:p w14:paraId="217D2B3F" w14:textId="77777777" w:rsidR="001E02C9" w:rsidRDefault="001E02C9" w:rsidP="00A52819">
      <w:pPr>
        <w:widowControl w:val="0"/>
        <w:tabs>
          <w:tab w:val="left" w:pos="6781"/>
        </w:tabs>
        <w:spacing w:line="276" w:lineRule="auto"/>
        <w:rPr>
          <w:sz w:val="22"/>
          <w:szCs w:val="22"/>
        </w:rPr>
      </w:pPr>
    </w:p>
    <w:p w14:paraId="59F0D8CA" w14:textId="77777777" w:rsidR="001E02C9" w:rsidRDefault="001E02C9" w:rsidP="00A52819">
      <w:pPr>
        <w:widowControl w:val="0"/>
        <w:tabs>
          <w:tab w:val="left" w:pos="6781"/>
        </w:tabs>
        <w:spacing w:line="276" w:lineRule="auto"/>
        <w:rPr>
          <w:sz w:val="22"/>
          <w:szCs w:val="22"/>
        </w:rPr>
      </w:pPr>
    </w:p>
    <w:p w14:paraId="07B9B379" w14:textId="77777777" w:rsidR="001E02C9" w:rsidRPr="00ED26C9" w:rsidRDefault="001E02C9" w:rsidP="00A52819">
      <w:pPr>
        <w:widowControl w:val="0"/>
        <w:tabs>
          <w:tab w:val="left" w:pos="6781"/>
        </w:tabs>
        <w:spacing w:line="276" w:lineRule="auto"/>
        <w:rPr>
          <w:sz w:val="22"/>
          <w:szCs w:val="22"/>
        </w:rPr>
      </w:pPr>
    </w:p>
    <w:p w14:paraId="4F27FF34"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lastRenderedPageBreak/>
        <w:t>Who are Auto-Graphics’ customers and how are they changing?</w:t>
      </w:r>
    </w:p>
    <w:p w14:paraId="7A26E69F"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4C7650DF"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The segment in which Auto-Graphics is competing defines its target market—public and academic libraries, including the consortia and </w:t>
      </w:r>
      <w:proofErr w:type="spellStart"/>
      <w:r w:rsidRPr="00ED26C9">
        <w:rPr>
          <w:sz w:val="22"/>
          <w:szCs w:val="22"/>
        </w:rPr>
        <w:t>megaconsortia</w:t>
      </w:r>
      <w:proofErr w:type="spellEnd"/>
      <w:r w:rsidRPr="00ED26C9">
        <w:rPr>
          <w:sz w:val="22"/>
          <w:szCs w:val="22"/>
        </w:rPr>
        <w:t xml:space="preserve"> that those libraries form in some places. While the overall market was worldwide (</w:t>
      </w:r>
      <w:proofErr w:type="spellStart"/>
      <w:r w:rsidRPr="00ED26C9">
        <w:rPr>
          <w:sz w:val="22"/>
          <w:szCs w:val="22"/>
        </w:rPr>
        <w:t>SirsiDynix</w:t>
      </w:r>
      <w:proofErr w:type="spellEnd"/>
      <w:r w:rsidRPr="00ED26C9">
        <w:rPr>
          <w:sz w:val="22"/>
          <w:szCs w:val="22"/>
        </w:rPr>
        <w:t xml:space="preserve"> was in more than 70 countries), Auto-Graphics’ target and served markets were primarily those in the U.S., though it had a small presence in Canada.</w:t>
      </w:r>
    </w:p>
    <w:p w14:paraId="416A4E68"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720952D3"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New libraries were not being formed in enough numbers in the U.S. or Canada to register any overall growth and the budgets supporting both public and academic libraries were shrinking or remaining low. In addition:</w:t>
      </w:r>
    </w:p>
    <w:p w14:paraId="264ED44F" w14:textId="37B37523" w:rsidR="001E02C9"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ED26C9">
        <w:rPr>
          <w:sz w:val="22"/>
          <w:szCs w:val="22"/>
        </w:rPr>
        <w:t xml:space="preserve">Public and academic libraries were increasingly becoming part of consortia, </w:t>
      </w:r>
      <w:proofErr w:type="gramStart"/>
      <w:r w:rsidR="000A55EC" w:rsidRPr="00ED26C9">
        <w:rPr>
          <w:sz w:val="22"/>
          <w:szCs w:val="22"/>
        </w:rPr>
        <w:t>migrating</w:t>
      </w:r>
      <w:proofErr w:type="gramEnd"/>
      <w:r w:rsidR="000A55EC" w:rsidRPr="00ED26C9">
        <w:rPr>
          <w:sz w:val="22"/>
          <w:szCs w:val="22"/>
        </w:rPr>
        <w:t xml:space="preserve"> their PC-based systems to centralized, web-based systems.</w:t>
      </w:r>
    </w:p>
    <w:p w14:paraId="39339D16" w14:textId="11E6D582" w:rsidR="001E02C9"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2</w:t>
      </w:r>
      <w:r w:rsidRPr="007459A5">
        <w:rPr>
          <w:lang w:val="en-IN"/>
        </w:rPr>
        <w:t xml:space="preserve">) </w:t>
      </w:r>
      <w:r w:rsidR="000A55EC" w:rsidRPr="00ED26C9">
        <w:rPr>
          <w:sz w:val="22"/>
          <w:szCs w:val="22"/>
        </w:rPr>
        <w:t>Public—and to a lesser extent—academic libraries were becoming increasingly interested in open-source, ILS-support products; they were seduced by not having to pay a license fee, though appeared blind to higher overall costs for installation, implementation, and set up. The open-source business model had the potential to disrupt the traditional business model of licensing.</w:t>
      </w:r>
    </w:p>
    <w:p w14:paraId="294A9E41" w14:textId="40B59A2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3</w:t>
      </w:r>
      <w:r w:rsidRPr="007459A5">
        <w:rPr>
          <w:lang w:val="en-IN"/>
        </w:rPr>
        <w:t xml:space="preserve">) </w:t>
      </w:r>
      <w:r w:rsidR="000A55EC" w:rsidRPr="00ED26C9">
        <w:rPr>
          <w:sz w:val="22"/>
          <w:szCs w:val="22"/>
        </w:rPr>
        <w:t>Demand from non-U.S. libraries was increasing as library automation began to take hold in emerging and developing countries. According to Paul Cope, the need was better met by companies that already had a presence in those markets (serving a new client without a presence required significant capital investment).</w:t>
      </w:r>
    </w:p>
    <w:p w14:paraId="2EA5FD9B" w14:textId="471F6D61"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4</w:t>
      </w:r>
      <w:r w:rsidRPr="007459A5">
        <w:rPr>
          <w:lang w:val="en-IN"/>
        </w:rPr>
        <w:t xml:space="preserve">) </w:t>
      </w:r>
      <w:r w:rsidR="000A55EC" w:rsidRPr="00ED26C9">
        <w:rPr>
          <w:sz w:val="22"/>
          <w:szCs w:val="22"/>
        </w:rPr>
        <w:t>Public libraries were changing and becoming more like community centers, encouraging patrons to come in for reasons other than borrowing books.</w:t>
      </w:r>
      <w:r w:rsidR="000A55EC" w:rsidRPr="00ED26C9">
        <w:rPr>
          <w:sz w:val="22"/>
          <w:szCs w:val="22"/>
        </w:rPr>
        <w:br/>
      </w:r>
    </w:p>
    <w:p w14:paraId="30FEDC8E"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other environmental trends might affect Auto-Graphics?</w:t>
      </w:r>
    </w:p>
    <w:p w14:paraId="54F63652" w14:textId="77777777" w:rsidR="00281DC0" w:rsidRDefault="00281DC0" w:rsidP="00A52819">
      <w:pPr>
        <w:widowControl w:val="0"/>
        <w:tabs>
          <w:tab w:val="left" w:pos="567"/>
        </w:tabs>
        <w:autoSpaceDE w:val="0"/>
        <w:autoSpaceDN w:val="0"/>
        <w:adjustRightInd w:val="0"/>
        <w:spacing w:line="276" w:lineRule="auto"/>
        <w:ind w:left="567"/>
        <w:rPr>
          <w:sz w:val="22"/>
          <w:szCs w:val="22"/>
        </w:rPr>
      </w:pPr>
    </w:p>
    <w:p w14:paraId="3C6004BC"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Three were affecting every company in the industry:</w:t>
      </w:r>
    </w:p>
    <w:p w14:paraId="4AA26F45" w14:textId="281F83A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1</w:t>
      </w:r>
      <w:r w:rsidRPr="007459A5">
        <w:rPr>
          <w:lang w:val="en-IN"/>
        </w:rPr>
        <w:t xml:space="preserve">) </w:t>
      </w:r>
      <w:r w:rsidR="000A55EC" w:rsidRPr="00583DA8">
        <w:rPr>
          <w:sz w:val="22"/>
          <w:szCs w:val="22"/>
        </w:rPr>
        <w:t>Public budgets for funding</w:t>
      </w:r>
      <w:r w:rsidR="000A55EC" w:rsidRPr="00ED26C9">
        <w:rPr>
          <w:sz w:val="22"/>
          <w:szCs w:val="22"/>
        </w:rPr>
        <w:t xml:space="preserve"> public and academic libraries were cyclical and based on fluctuations in the economy. In 2009, the U.S. and Canadian economies were well into a severe recession caused by the mortgage meltdown in the U.S. and the ripple effects it caused—foreclosures, bank failures, no new construction, and unemployment, to name a few. As a result, the ability of these libraries to buy new systems or upgrade their existing ones was sharply curtailed. Both U.S. and Canadian libraries experienced sharp declines in public funding.</w:t>
      </w:r>
    </w:p>
    <w:p w14:paraId="54939523" w14:textId="7887624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2</w:t>
      </w:r>
      <w:r w:rsidRPr="00583DA8">
        <w:rPr>
          <w:lang w:val="en-IN"/>
        </w:rPr>
        <w:t xml:space="preserve">) </w:t>
      </w:r>
      <w:r w:rsidR="000A55EC" w:rsidRPr="00583DA8">
        <w:rPr>
          <w:sz w:val="22"/>
          <w:szCs w:val="22"/>
        </w:rPr>
        <w:t>Technological advances</w:t>
      </w:r>
      <w:r w:rsidR="000A55EC" w:rsidRPr="00ED26C9">
        <w:rPr>
          <w:sz w:val="22"/>
          <w:szCs w:val="22"/>
        </w:rPr>
        <w:t xml:space="preserve"> continued at a rapid pace, and the case goes into detail describing the different business models (licensing, SaaS, cloud-based services, open-source), systems (ILS, ILL, federated search, enterprise-wide solutions), and unique products each company produced. Networking and web-based solutions were beginning to replace PC-based systems.</w:t>
      </w:r>
    </w:p>
    <w:p w14:paraId="3CCD4F35" w14:textId="7E56A39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3</w:t>
      </w:r>
      <w:r w:rsidRPr="00583DA8">
        <w:rPr>
          <w:lang w:val="en-IN"/>
        </w:rPr>
        <w:t xml:space="preserve">) </w:t>
      </w:r>
      <w:r w:rsidR="000A55EC" w:rsidRPr="00583DA8">
        <w:rPr>
          <w:sz w:val="22"/>
          <w:szCs w:val="22"/>
        </w:rPr>
        <w:t>Socio-Cultural</w:t>
      </w:r>
      <w:r w:rsidR="000A55EC" w:rsidRPr="00ED26C9">
        <w:rPr>
          <w:sz w:val="22"/>
          <w:szCs w:val="22"/>
        </w:rPr>
        <w:t xml:space="preserve">—library patrons, many growing up with the convenience and speed of Google searches, were placing perhaps unreasonable expectations on libraries for their interfaces to be as easily accessed and as instantly productive. Libraries were experiencing a renaissance as they attempted to reinvent themselves to respond to patron demands </w:t>
      </w:r>
      <w:r w:rsidR="000A55EC" w:rsidRPr="00ED26C9">
        <w:rPr>
          <w:sz w:val="22"/>
          <w:szCs w:val="22"/>
        </w:rPr>
        <w:lastRenderedPageBreak/>
        <w:t>e</w:t>
      </w:r>
      <w:r w:rsidR="001E02C9">
        <w:rPr>
          <w:sz w:val="22"/>
          <w:szCs w:val="22"/>
        </w:rPr>
        <w:t>manating from new technologies.</w:t>
      </w:r>
    </w:p>
    <w:p w14:paraId="7A294344" w14:textId="77777777" w:rsidR="001E02C9" w:rsidRPr="00ED26C9" w:rsidRDefault="001E02C9" w:rsidP="00A52819">
      <w:pPr>
        <w:widowControl w:val="0"/>
        <w:tabs>
          <w:tab w:val="left" w:pos="567"/>
        </w:tabs>
        <w:autoSpaceDE w:val="0"/>
        <w:autoSpaceDN w:val="0"/>
        <w:adjustRightInd w:val="0"/>
        <w:spacing w:line="276" w:lineRule="auto"/>
        <w:ind w:left="567"/>
        <w:rPr>
          <w:sz w:val="22"/>
          <w:szCs w:val="22"/>
        </w:rPr>
      </w:pPr>
    </w:p>
    <w:p w14:paraId="2B6488E2"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How is Auto-Graphics performing financially?</w:t>
      </w:r>
    </w:p>
    <w:p w14:paraId="1C067600"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4AE41DC4"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Table IM4 shows year-to-year changes for income-statement line items, Table IM5 shows common-size statements, and Table IM6 presents key data and financial ratios, all for 2007-2011.</w:t>
      </w:r>
    </w:p>
    <w:p w14:paraId="725AC753" w14:textId="77777777" w:rsidR="00281DC0" w:rsidRDefault="00281DC0" w:rsidP="00A52819">
      <w:pPr>
        <w:widowControl w:val="0"/>
        <w:spacing w:line="276" w:lineRule="auto"/>
        <w:rPr>
          <w:b/>
          <w:sz w:val="22"/>
          <w:szCs w:val="22"/>
        </w:rPr>
      </w:pPr>
    </w:p>
    <w:p w14:paraId="2C56D5F9" w14:textId="76BAABB9" w:rsidR="000A55EC" w:rsidRPr="00ED26C9" w:rsidRDefault="000A55EC" w:rsidP="00A52819">
      <w:pPr>
        <w:widowControl w:val="0"/>
        <w:spacing w:line="276" w:lineRule="auto"/>
        <w:rPr>
          <w:b/>
          <w:sz w:val="22"/>
          <w:szCs w:val="22"/>
        </w:rPr>
      </w:pPr>
      <w:r w:rsidRPr="00ED26C9">
        <w:rPr>
          <w:b/>
          <w:sz w:val="22"/>
          <w:szCs w:val="22"/>
        </w:rPr>
        <w:t>Table IM4—Year-to-Year Changes, Income Statement, 2007-11</w:t>
      </w:r>
    </w:p>
    <w:tbl>
      <w:tblPr>
        <w:tblStyle w:val="TableGrid"/>
        <w:tblW w:w="9140" w:type="dxa"/>
        <w:tblLook w:val="04A0" w:firstRow="1" w:lastRow="0" w:firstColumn="1" w:lastColumn="0" w:noHBand="0" w:noVBand="1"/>
      </w:tblPr>
      <w:tblGrid>
        <w:gridCol w:w="3674"/>
        <w:gridCol w:w="1053"/>
        <w:gridCol w:w="1053"/>
        <w:gridCol w:w="1020"/>
        <w:gridCol w:w="1020"/>
        <w:gridCol w:w="1320"/>
      </w:tblGrid>
      <w:tr w:rsidR="000A55EC" w:rsidRPr="00ED26C9" w14:paraId="09B92ADB" w14:textId="77777777" w:rsidTr="00F66F27">
        <w:trPr>
          <w:trHeight w:val="300"/>
        </w:trPr>
        <w:tc>
          <w:tcPr>
            <w:tcW w:w="3674" w:type="dxa"/>
            <w:noWrap/>
            <w:hideMark/>
          </w:tcPr>
          <w:p w14:paraId="1A5B8F45" w14:textId="77777777" w:rsidR="000A55EC" w:rsidRPr="00ED26C9" w:rsidRDefault="000A55EC" w:rsidP="00A52819">
            <w:pPr>
              <w:widowControl w:val="0"/>
              <w:spacing w:line="276" w:lineRule="auto"/>
              <w:rPr>
                <w:color w:val="000000"/>
                <w:sz w:val="22"/>
                <w:szCs w:val="22"/>
              </w:rPr>
            </w:pPr>
          </w:p>
        </w:tc>
        <w:tc>
          <w:tcPr>
            <w:tcW w:w="1053" w:type="dxa"/>
            <w:noWrap/>
            <w:hideMark/>
          </w:tcPr>
          <w:p w14:paraId="45940D6D" w14:textId="77777777" w:rsidR="000A55EC" w:rsidRPr="00ED26C9" w:rsidRDefault="000A55EC" w:rsidP="00A52819">
            <w:pPr>
              <w:widowControl w:val="0"/>
              <w:spacing w:line="276" w:lineRule="auto"/>
              <w:rPr>
                <w:color w:val="000000"/>
                <w:sz w:val="22"/>
                <w:szCs w:val="22"/>
              </w:rPr>
            </w:pPr>
            <w:r w:rsidRPr="00ED26C9">
              <w:rPr>
                <w:color w:val="000000"/>
                <w:sz w:val="22"/>
                <w:szCs w:val="22"/>
              </w:rPr>
              <w:t>Percent Change</w:t>
            </w:r>
          </w:p>
        </w:tc>
        <w:tc>
          <w:tcPr>
            <w:tcW w:w="1053" w:type="dxa"/>
            <w:noWrap/>
            <w:hideMark/>
          </w:tcPr>
          <w:p w14:paraId="5BD3F3C0" w14:textId="77777777" w:rsidR="000A55EC" w:rsidRPr="00ED26C9" w:rsidRDefault="000A55EC" w:rsidP="00A52819">
            <w:pPr>
              <w:widowControl w:val="0"/>
              <w:spacing w:line="276" w:lineRule="auto"/>
              <w:rPr>
                <w:color w:val="000000"/>
                <w:sz w:val="22"/>
                <w:szCs w:val="22"/>
              </w:rPr>
            </w:pPr>
            <w:r w:rsidRPr="00ED26C9">
              <w:rPr>
                <w:color w:val="000000"/>
                <w:sz w:val="22"/>
                <w:szCs w:val="22"/>
              </w:rPr>
              <w:t>Percent Change</w:t>
            </w:r>
          </w:p>
        </w:tc>
        <w:tc>
          <w:tcPr>
            <w:tcW w:w="1020" w:type="dxa"/>
            <w:noWrap/>
            <w:hideMark/>
          </w:tcPr>
          <w:p w14:paraId="6D3AEED4" w14:textId="77777777" w:rsidR="000A55EC" w:rsidRPr="00ED26C9" w:rsidRDefault="000A55EC" w:rsidP="00A52819">
            <w:pPr>
              <w:widowControl w:val="0"/>
              <w:spacing w:line="276" w:lineRule="auto"/>
              <w:rPr>
                <w:color w:val="000000"/>
                <w:sz w:val="22"/>
                <w:szCs w:val="22"/>
              </w:rPr>
            </w:pPr>
            <w:r w:rsidRPr="00ED26C9">
              <w:rPr>
                <w:color w:val="000000"/>
                <w:sz w:val="22"/>
                <w:szCs w:val="22"/>
              </w:rPr>
              <w:t>Percent Change</w:t>
            </w:r>
          </w:p>
        </w:tc>
        <w:tc>
          <w:tcPr>
            <w:tcW w:w="1020" w:type="dxa"/>
            <w:noWrap/>
            <w:hideMark/>
          </w:tcPr>
          <w:p w14:paraId="08E9324E" w14:textId="77777777" w:rsidR="000A55EC" w:rsidRPr="00ED26C9" w:rsidRDefault="000A55EC" w:rsidP="00A52819">
            <w:pPr>
              <w:widowControl w:val="0"/>
              <w:spacing w:line="276" w:lineRule="auto"/>
              <w:rPr>
                <w:color w:val="000000"/>
                <w:sz w:val="22"/>
                <w:szCs w:val="22"/>
              </w:rPr>
            </w:pPr>
            <w:r w:rsidRPr="00ED26C9">
              <w:rPr>
                <w:color w:val="000000"/>
                <w:sz w:val="22"/>
                <w:szCs w:val="22"/>
              </w:rPr>
              <w:t>Percent Change</w:t>
            </w:r>
          </w:p>
        </w:tc>
        <w:tc>
          <w:tcPr>
            <w:tcW w:w="1320" w:type="dxa"/>
            <w:noWrap/>
            <w:hideMark/>
          </w:tcPr>
          <w:p w14:paraId="753B9467" w14:textId="77777777" w:rsidR="000A55EC" w:rsidRPr="00ED26C9" w:rsidRDefault="000A55EC" w:rsidP="00A52819">
            <w:pPr>
              <w:widowControl w:val="0"/>
              <w:spacing w:line="276" w:lineRule="auto"/>
              <w:rPr>
                <w:color w:val="000000"/>
                <w:sz w:val="22"/>
                <w:szCs w:val="22"/>
              </w:rPr>
            </w:pPr>
            <w:r w:rsidRPr="00ED26C9">
              <w:rPr>
                <w:color w:val="000000"/>
                <w:sz w:val="22"/>
                <w:szCs w:val="22"/>
              </w:rPr>
              <w:t>5-Year Average</w:t>
            </w:r>
          </w:p>
        </w:tc>
      </w:tr>
      <w:tr w:rsidR="000A55EC" w:rsidRPr="00ED26C9" w14:paraId="3EDB42F5" w14:textId="77777777" w:rsidTr="00F66F27">
        <w:trPr>
          <w:trHeight w:val="300"/>
        </w:trPr>
        <w:tc>
          <w:tcPr>
            <w:tcW w:w="3674" w:type="dxa"/>
            <w:noWrap/>
            <w:hideMark/>
          </w:tcPr>
          <w:p w14:paraId="1FADDBB8" w14:textId="77777777" w:rsidR="000A55EC" w:rsidRPr="00ED26C9" w:rsidRDefault="000A55EC" w:rsidP="00A52819">
            <w:pPr>
              <w:widowControl w:val="0"/>
              <w:spacing w:line="276" w:lineRule="auto"/>
              <w:rPr>
                <w:color w:val="000000"/>
                <w:sz w:val="22"/>
                <w:szCs w:val="22"/>
              </w:rPr>
            </w:pPr>
          </w:p>
        </w:tc>
        <w:tc>
          <w:tcPr>
            <w:tcW w:w="1053" w:type="dxa"/>
            <w:noWrap/>
            <w:hideMark/>
          </w:tcPr>
          <w:p w14:paraId="6BD2D23F" w14:textId="77777777" w:rsidR="000A55EC" w:rsidRPr="00ED26C9" w:rsidRDefault="000A55EC" w:rsidP="00A52819">
            <w:pPr>
              <w:widowControl w:val="0"/>
              <w:spacing w:line="276" w:lineRule="auto"/>
              <w:rPr>
                <w:color w:val="000000"/>
                <w:sz w:val="22"/>
                <w:szCs w:val="22"/>
              </w:rPr>
            </w:pPr>
            <w:r w:rsidRPr="00ED26C9">
              <w:rPr>
                <w:color w:val="000000"/>
                <w:sz w:val="22"/>
                <w:szCs w:val="22"/>
              </w:rPr>
              <w:t>2007-08</w:t>
            </w:r>
          </w:p>
        </w:tc>
        <w:tc>
          <w:tcPr>
            <w:tcW w:w="1053" w:type="dxa"/>
            <w:noWrap/>
            <w:hideMark/>
          </w:tcPr>
          <w:p w14:paraId="11D8A1C4" w14:textId="77777777" w:rsidR="000A55EC" w:rsidRPr="00ED26C9" w:rsidRDefault="000A55EC" w:rsidP="00A52819">
            <w:pPr>
              <w:widowControl w:val="0"/>
              <w:spacing w:line="276" w:lineRule="auto"/>
              <w:rPr>
                <w:color w:val="000000"/>
                <w:sz w:val="22"/>
                <w:szCs w:val="22"/>
              </w:rPr>
            </w:pPr>
            <w:r w:rsidRPr="00ED26C9">
              <w:rPr>
                <w:color w:val="000000"/>
                <w:sz w:val="22"/>
                <w:szCs w:val="22"/>
              </w:rPr>
              <w:t>2008-09</w:t>
            </w:r>
          </w:p>
        </w:tc>
        <w:tc>
          <w:tcPr>
            <w:tcW w:w="1020" w:type="dxa"/>
            <w:noWrap/>
            <w:hideMark/>
          </w:tcPr>
          <w:p w14:paraId="3EC29ED1" w14:textId="77777777" w:rsidR="000A55EC" w:rsidRPr="00ED26C9" w:rsidRDefault="000A55EC" w:rsidP="00A52819">
            <w:pPr>
              <w:widowControl w:val="0"/>
              <w:spacing w:line="276" w:lineRule="auto"/>
              <w:rPr>
                <w:color w:val="000000"/>
                <w:sz w:val="22"/>
                <w:szCs w:val="22"/>
              </w:rPr>
            </w:pPr>
            <w:r w:rsidRPr="00ED26C9">
              <w:rPr>
                <w:color w:val="000000"/>
                <w:sz w:val="22"/>
                <w:szCs w:val="22"/>
              </w:rPr>
              <w:t>2009-10</w:t>
            </w:r>
          </w:p>
        </w:tc>
        <w:tc>
          <w:tcPr>
            <w:tcW w:w="1020" w:type="dxa"/>
            <w:noWrap/>
            <w:hideMark/>
          </w:tcPr>
          <w:p w14:paraId="4B537DC2" w14:textId="77777777" w:rsidR="000A55EC" w:rsidRPr="00ED26C9" w:rsidRDefault="000A55EC" w:rsidP="00A52819">
            <w:pPr>
              <w:widowControl w:val="0"/>
              <w:spacing w:line="276" w:lineRule="auto"/>
              <w:rPr>
                <w:color w:val="000000"/>
                <w:sz w:val="22"/>
                <w:szCs w:val="22"/>
              </w:rPr>
            </w:pPr>
            <w:r w:rsidRPr="00ED26C9">
              <w:rPr>
                <w:color w:val="000000"/>
                <w:sz w:val="22"/>
                <w:szCs w:val="22"/>
              </w:rPr>
              <w:t>2010-11</w:t>
            </w:r>
          </w:p>
        </w:tc>
        <w:tc>
          <w:tcPr>
            <w:tcW w:w="1320" w:type="dxa"/>
            <w:noWrap/>
            <w:hideMark/>
          </w:tcPr>
          <w:p w14:paraId="5D0C6067" w14:textId="77777777" w:rsidR="000A55EC" w:rsidRPr="00ED26C9" w:rsidRDefault="000A55EC" w:rsidP="00A52819">
            <w:pPr>
              <w:widowControl w:val="0"/>
              <w:spacing w:line="276" w:lineRule="auto"/>
              <w:rPr>
                <w:color w:val="000000"/>
                <w:sz w:val="22"/>
                <w:szCs w:val="22"/>
              </w:rPr>
            </w:pPr>
            <w:r w:rsidRPr="00ED26C9">
              <w:rPr>
                <w:color w:val="000000"/>
                <w:sz w:val="22"/>
                <w:szCs w:val="22"/>
              </w:rPr>
              <w:t>2007-11</w:t>
            </w:r>
          </w:p>
        </w:tc>
      </w:tr>
      <w:tr w:rsidR="000A55EC" w:rsidRPr="00ED26C9" w14:paraId="68A97E50" w14:textId="77777777" w:rsidTr="00F66F27">
        <w:trPr>
          <w:trHeight w:val="300"/>
        </w:trPr>
        <w:tc>
          <w:tcPr>
            <w:tcW w:w="3674" w:type="dxa"/>
            <w:noWrap/>
            <w:hideMark/>
          </w:tcPr>
          <w:p w14:paraId="7CA48E49" w14:textId="77777777" w:rsidR="000A55EC" w:rsidRPr="00ED26C9" w:rsidRDefault="000A55EC" w:rsidP="00A52819">
            <w:pPr>
              <w:widowControl w:val="0"/>
              <w:spacing w:line="276" w:lineRule="auto"/>
              <w:rPr>
                <w:color w:val="000000"/>
                <w:sz w:val="22"/>
                <w:szCs w:val="22"/>
              </w:rPr>
            </w:pPr>
          </w:p>
        </w:tc>
        <w:tc>
          <w:tcPr>
            <w:tcW w:w="1053" w:type="dxa"/>
            <w:noWrap/>
            <w:hideMark/>
          </w:tcPr>
          <w:p w14:paraId="4FF38C31" w14:textId="77777777" w:rsidR="000A55EC" w:rsidRPr="00ED26C9" w:rsidRDefault="000A55EC" w:rsidP="00A52819">
            <w:pPr>
              <w:widowControl w:val="0"/>
              <w:spacing w:line="276" w:lineRule="auto"/>
              <w:rPr>
                <w:color w:val="000000"/>
                <w:sz w:val="22"/>
                <w:szCs w:val="22"/>
              </w:rPr>
            </w:pPr>
          </w:p>
        </w:tc>
        <w:tc>
          <w:tcPr>
            <w:tcW w:w="1053" w:type="dxa"/>
            <w:noWrap/>
            <w:hideMark/>
          </w:tcPr>
          <w:p w14:paraId="4D560F70" w14:textId="77777777" w:rsidR="000A55EC" w:rsidRPr="00ED26C9" w:rsidRDefault="000A55EC" w:rsidP="00A52819">
            <w:pPr>
              <w:widowControl w:val="0"/>
              <w:spacing w:line="276" w:lineRule="auto"/>
              <w:rPr>
                <w:color w:val="000000"/>
                <w:sz w:val="22"/>
                <w:szCs w:val="22"/>
              </w:rPr>
            </w:pPr>
          </w:p>
        </w:tc>
        <w:tc>
          <w:tcPr>
            <w:tcW w:w="1020" w:type="dxa"/>
            <w:noWrap/>
            <w:hideMark/>
          </w:tcPr>
          <w:p w14:paraId="799B1B25" w14:textId="77777777" w:rsidR="000A55EC" w:rsidRPr="00ED26C9" w:rsidRDefault="000A55EC" w:rsidP="00A52819">
            <w:pPr>
              <w:widowControl w:val="0"/>
              <w:spacing w:line="276" w:lineRule="auto"/>
              <w:rPr>
                <w:color w:val="000000"/>
                <w:sz w:val="22"/>
                <w:szCs w:val="22"/>
              </w:rPr>
            </w:pPr>
          </w:p>
        </w:tc>
        <w:tc>
          <w:tcPr>
            <w:tcW w:w="1020" w:type="dxa"/>
            <w:noWrap/>
            <w:hideMark/>
          </w:tcPr>
          <w:p w14:paraId="4E6D4404" w14:textId="77777777" w:rsidR="000A55EC" w:rsidRPr="00ED26C9" w:rsidRDefault="000A55EC" w:rsidP="00A52819">
            <w:pPr>
              <w:widowControl w:val="0"/>
              <w:spacing w:line="276" w:lineRule="auto"/>
              <w:rPr>
                <w:color w:val="000000"/>
                <w:sz w:val="22"/>
                <w:szCs w:val="22"/>
              </w:rPr>
            </w:pPr>
          </w:p>
        </w:tc>
        <w:tc>
          <w:tcPr>
            <w:tcW w:w="1320" w:type="dxa"/>
            <w:noWrap/>
            <w:hideMark/>
          </w:tcPr>
          <w:p w14:paraId="50D724BE" w14:textId="77777777" w:rsidR="000A55EC" w:rsidRPr="00ED26C9" w:rsidRDefault="000A55EC" w:rsidP="00A52819">
            <w:pPr>
              <w:widowControl w:val="0"/>
              <w:spacing w:line="276" w:lineRule="auto"/>
              <w:rPr>
                <w:color w:val="000000"/>
                <w:sz w:val="22"/>
                <w:szCs w:val="22"/>
              </w:rPr>
            </w:pPr>
          </w:p>
        </w:tc>
      </w:tr>
      <w:tr w:rsidR="000A55EC" w:rsidRPr="00ED26C9" w14:paraId="538A8DAB" w14:textId="77777777" w:rsidTr="00F66F27">
        <w:trPr>
          <w:trHeight w:val="300"/>
        </w:trPr>
        <w:tc>
          <w:tcPr>
            <w:tcW w:w="3674" w:type="dxa"/>
            <w:noWrap/>
            <w:hideMark/>
          </w:tcPr>
          <w:p w14:paraId="495FB57A"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Total revenues</w:t>
            </w:r>
          </w:p>
        </w:tc>
        <w:tc>
          <w:tcPr>
            <w:tcW w:w="1053" w:type="dxa"/>
            <w:noWrap/>
            <w:hideMark/>
          </w:tcPr>
          <w:p w14:paraId="77C1F12B"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-1</w:t>
            </w:r>
          </w:p>
        </w:tc>
        <w:tc>
          <w:tcPr>
            <w:tcW w:w="1053" w:type="dxa"/>
            <w:noWrap/>
            <w:hideMark/>
          </w:tcPr>
          <w:p w14:paraId="664DF561"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-5</w:t>
            </w:r>
          </w:p>
        </w:tc>
        <w:tc>
          <w:tcPr>
            <w:tcW w:w="1020" w:type="dxa"/>
            <w:noWrap/>
            <w:hideMark/>
          </w:tcPr>
          <w:p w14:paraId="57CB86B1"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-10</w:t>
            </w:r>
          </w:p>
        </w:tc>
        <w:tc>
          <w:tcPr>
            <w:tcW w:w="1020" w:type="dxa"/>
            <w:noWrap/>
            <w:hideMark/>
          </w:tcPr>
          <w:p w14:paraId="35FB2931"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1</w:t>
            </w:r>
          </w:p>
        </w:tc>
        <w:tc>
          <w:tcPr>
            <w:tcW w:w="1320" w:type="dxa"/>
            <w:noWrap/>
            <w:hideMark/>
          </w:tcPr>
          <w:p w14:paraId="7F67FE0F"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-4</w:t>
            </w:r>
          </w:p>
        </w:tc>
      </w:tr>
      <w:tr w:rsidR="000A55EC" w:rsidRPr="00ED26C9" w14:paraId="5BC27456" w14:textId="77777777" w:rsidTr="00F66F27">
        <w:trPr>
          <w:trHeight w:val="300"/>
        </w:trPr>
        <w:tc>
          <w:tcPr>
            <w:tcW w:w="3674" w:type="dxa"/>
            <w:noWrap/>
            <w:hideMark/>
          </w:tcPr>
          <w:p w14:paraId="0569BBA8" w14:textId="77777777" w:rsidR="000A55EC" w:rsidRPr="00ED26C9" w:rsidRDefault="000A55EC" w:rsidP="00A52819">
            <w:pPr>
              <w:widowControl w:val="0"/>
              <w:spacing w:line="276" w:lineRule="auto"/>
              <w:rPr>
                <w:color w:val="000000"/>
                <w:sz w:val="22"/>
                <w:szCs w:val="22"/>
              </w:rPr>
            </w:pPr>
            <w:r w:rsidRPr="00ED26C9">
              <w:rPr>
                <w:color w:val="000000"/>
                <w:sz w:val="22"/>
                <w:szCs w:val="22"/>
              </w:rPr>
              <w:t>Costs and expenses:</w:t>
            </w:r>
          </w:p>
        </w:tc>
        <w:tc>
          <w:tcPr>
            <w:tcW w:w="1053" w:type="dxa"/>
            <w:noWrap/>
            <w:hideMark/>
          </w:tcPr>
          <w:p w14:paraId="4450CA0A" w14:textId="77777777" w:rsidR="000A55EC" w:rsidRPr="00ED26C9" w:rsidRDefault="000A55EC" w:rsidP="00A52819">
            <w:pPr>
              <w:widowControl w:val="0"/>
              <w:spacing w:line="276" w:lineRule="auto"/>
              <w:rPr>
                <w:color w:val="000000"/>
                <w:sz w:val="22"/>
                <w:szCs w:val="22"/>
              </w:rPr>
            </w:pPr>
          </w:p>
        </w:tc>
        <w:tc>
          <w:tcPr>
            <w:tcW w:w="1053" w:type="dxa"/>
            <w:noWrap/>
            <w:hideMark/>
          </w:tcPr>
          <w:p w14:paraId="6A63A956" w14:textId="77777777" w:rsidR="000A55EC" w:rsidRPr="00ED26C9" w:rsidRDefault="000A55EC" w:rsidP="00A52819">
            <w:pPr>
              <w:widowControl w:val="0"/>
              <w:spacing w:line="276" w:lineRule="auto"/>
              <w:rPr>
                <w:color w:val="000000"/>
                <w:sz w:val="22"/>
                <w:szCs w:val="22"/>
              </w:rPr>
            </w:pPr>
          </w:p>
        </w:tc>
        <w:tc>
          <w:tcPr>
            <w:tcW w:w="1020" w:type="dxa"/>
            <w:noWrap/>
            <w:hideMark/>
          </w:tcPr>
          <w:p w14:paraId="0C6441EE" w14:textId="77777777" w:rsidR="000A55EC" w:rsidRPr="00ED26C9" w:rsidRDefault="000A55EC" w:rsidP="00A52819">
            <w:pPr>
              <w:widowControl w:val="0"/>
              <w:spacing w:line="276" w:lineRule="auto"/>
              <w:rPr>
                <w:color w:val="000000"/>
                <w:sz w:val="22"/>
                <w:szCs w:val="22"/>
              </w:rPr>
            </w:pPr>
          </w:p>
        </w:tc>
        <w:tc>
          <w:tcPr>
            <w:tcW w:w="1020" w:type="dxa"/>
            <w:noWrap/>
            <w:hideMark/>
          </w:tcPr>
          <w:p w14:paraId="7D41FA55" w14:textId="77777777" w:rsidR="000A55EC" w:rsidRPr="00ED26C9" w:rsidRDefault="000A55EC" w:rsidP="00A52819">
            <w:pPr>
              <w:widowControl w:val="0"/>
              <w:spacing w:line="276" w:lineRule="auto"/>
              <w:rPr>
                <w:color w:val="000000"/>
                <w:sz w:val="22"/>
                <w:szCs w:val="22"/>
              </w:rPr>
            </w:pPr>
          </w:p>
        </w:tc>
        <w:tc>
          <w:tcPr>
            <w:tcW w:w="1320" w:type="dxa"/>
            <w:noWrap/>
            <w:hideMark/>
          </w:tcPr>
          <w:p w14:paraId="672D9BE4" w14:textId="77777777" w:rsidR="000A55EC" w:rsidRPr="00ED26C9" w:rsidRDefault="000A55EC" w:rsidP="00A52819">
            <w:pPr>
              <w:widowControl w:val="0"/>
              <w:spacing w:line="276" w:lineRule="auto"/>
              <w:rPr>
                <w:color w:val="000000"/>
                <w:sz w:val="22"/>
                <w:szCs w:val="22"/>
              </w:rPr>
            </w:pPr>
          </w:p>
        </w:tc>
      </w:tr>
      <w:tr w:rsidR="000A55EC" w:rsidRPr="00ED26C9" w14:paraId="67E551E7" w14:textId="77777777" w:rsidTr="00F66F27">
        <w:trPr>
          <w:trHeight w:val="300"/>
        </w:trPr>
        <w:tc>
          <w:tcPr>
            <w:tcW w:w="3674" w:type="dxa"/>
            <w:noWrap/>
            <w:hideMark/>
          </w:tcPr>
          <w:p w14:paraId="4DF5E068" w14:textId="77777777" w:rsidR="000A55EC" w:rsidRPr="00ED26C9" w:rsidRDefault="000A55EC" w:rsidP="00A52819">
            <w:pPr>
              <w:widowControl w:val="0"/>
              <w:spacing w:line="276" w:lineRule="auto"/>
              <w:rPr>
                <w:color w:val="000000"/>
                <w:sz w:val="22"/>
                <w:szCs w:val="22"/>
              </w:rPr>
            </w:pPr>
            <w:r w:rsidRPr="00ED26C9">
              <w:rPr>
                <w:color w:val="000000"/>
                <w:sz w:val="22"/>
                <w:szCs w:val="22"/>
              </w:rPr>
              <w:t>Cost of sales</w:t>
            </w:r>
          </w:p>
        </w:tc>
        <w:tc>
          <w:tcPr>
            <w:tcW w:w="1053" w:type="dxa"/>
            <w:noWrap/>
            <w:hideMark/>
          </w:tcPr>
          <w:p w14:paraId="6CAED576" w14:textId="77777777" w:rsidR="000A55EC" w:rsidRPr="00ED26C9" w:rsidRDefault="000A55EC" w:rsidP="00A52819">
            <w:pPr>
              <w:widowControl w:val="0"/>
              <w:spacing w:line="276" w:lineRule="auto"/>
              <w:rPr>
                <w:color w:val="000000"/>
                <w:sz w:val="22"/>
                <w:szCs w:val="22"/>
              </w:rPr>
            </w:pPr>
            <w:r w:rsidRPr="00ED26C9">
              <w:rPr>
                <w:color w:val="000000"/>
                <w:sz w:val="22"/>
                <w:szCs w:val="22"/>
              </w:rPr>
              <w:t>-12</w:t>
            </w:r>
          </w:p>
        </w:tc>
        <w:tc>
          <w:tcPr>
            <w:tcW w:w="1053" w:type="dxa"/>
            <w:noWrap/>
            <w:hideMark/>
          </w:tcPr>
          <w:p w14:paraId="0A400E5A"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1020" w:type="dxa"/>
            <w:noWrap/>
            <w:hideMark/>
          </w:tcPr>
          <w:p w14:paraId="5673372F"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1020" w:type="dxa"/>
            <w:noWrap/>
            <w:hideMark/>
          </w:tcPr>
          <w:p w14:paraId="1D18F186" w14:textId="77777777" w:rsidR="000A55EC" w:rsidRPr="00ED26C9" w:rsidRDefault="000A55EC" w:rsidP="00A52819">
            <w:pPr>
              <w:widowControl w:val="0"/>
              <w:spacing w:line="276" w:lineRule="auto"/>
              <w:rPr>
                <w:color w:val="000000"/>
                <w:sz w:val="22"/>
                <w:szCs w:val="22"/>
              </w:rPr>
            </w:pPr>
            <w:r w:rsidRPr="00ED26C9">
              <w:rPr>
                <w:color w:val="000000"/>
                <w:sz w:val="22"/>
                <w:szCs w:val="22"/>
              </w:rPr>
              <w:t>-7</w:t>
            </w:r>
          </w:p>
        </w:tc>
        <w:tc>
          <w:tcPr>
            <w:tcW w:w="1320" w:type="dxa"/>
            <w:noWrap/>
            <w:hideMark/>
          </w:tcPr>
          <w:p w14:paraId="60F66749"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r>
      <w:tr w:rsidR="000A55EC" w:rsidRPr="00ED26C9" w14:paraId="3B8964A9" w14:textId="77777777" w:rsidTr="00F66F27">
        <w:trPr>
          <w:trHeight w:val="300"/>
        </w:trPr>
        <w:tc>
          <w:tcPr>
            <w:tcW w:w="3674" w:type="dxa"/>
            <w:noWrap/>
            <w:hideMark/>
          </w:tcPr>
          <w:p w14:paraId="63840AD2" w14:textId="77777777" w:rsidR="000A55EC" w:rsidRPr="00ED26C9" w:rsidRDefault="000A55EC" w:rsidP="00A52819">
            <w:pPr>
              <w:widowControl w:val="0"/>
              <w:spacing w:line="276" w:lineRule="auto"/>
              <w:rPr>
                <w:color w:val="000000"/>
                <w:sz w:val="22"/>
                <w:szCs w:val="22"/>
              </w:rPr>
            </w:pPr>
            <w:r w:rsidRPr="00ED26C9">
              <w:rPr>
                <w:color w:val="000000"/>
                <w:sz w:val="22"/>
                <w:szCs w:val="22"/>
              </w:rPr>
              <w:t>Research and development (R&amp;D)</w:t>
            </w:r>
          </w:p>
        </w:tc>
        <w:tc>
          <w:tcPr>
            <w:tcW w:w="1053" w:type="dxa"/>
            <w:noWrap/>
            <w:hideMark/>
          </w:tcPr>
          <w:p w14:paraId="5B9FF673" w14:textId="77777777" w:rsidR="000A55EC" w:rsidRPr="00ED26C9" w:rsidRDefault="000A55EC" w:rsidP="00A52819">
            <w:pPr>
              <w:widowControl w:val="0"/>
              <w:spacing w:line="276" w:lineRule="auto"/>
              <w:rPr>
                <w:color w:val="000000"/>
                <w:sz w:val="22"/>
                <w:szCs w:val="22"/>
              </w:rPr>
            </w:pPr>
            <w:r w:rsidRPr="00ED26C9">
              <w:rPr>
                <w:color w:val="000000"/>
                <w:sz w:val="22"/>
                <w:szCs w:val="22"/>
              </w:rPr>
              <w:t>-27</w:t>
            </w:r>
          </w:p>
        </w:tc>
        <w:tc>
          <w:tcPr>
            <w:tcW w:w="1053" w:type="dxa"/>
            <w:noWrap/>
            <w:hideMark/>
          </w:tcPr>
          <w:p w14:paraId="22BE83A7"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c>
          <w:tcPr>
            <w:tcW w:w="1020" w:type="dxa"/>
            <w:noWrap/>
            <w:hideMark/>
          </w:tcPr>
          <w:p w14:paraId="01CD6A66" w14:textId="77777777" w:rsidR="000A55EC" w:rsidRPr="00ED26C9" w:rsidRDefault="000A55EC" w:rsidP="00A52819">
            <w:pPr>
              <w:widowControl w:val="0"/>
              <w:spacing w:line="276" w:lineRule="auto"/>
              <w:rPr>
                <w:color w:val="000000"/>
                <w:sz w:val="22"/>
                <w:szCs w:val="22"/>
              </w:rPr>
            </w:pPr>
            <w:r w:rsidRPr="00ED26C9">
              <w:rPr>
                <w:color w:val="000000"/>
                <w:sz w:val="22"/>
                <w:szCs w:val="22"/>
              </w:rPr>
              <w:t>-6</w:t>
            </w:r>
          </w:p>
        </w:tc>
        <w:tc>
          <w:tcPr>
            <w:tcW w:w="1020" w:type="dxa"/>
            <w:noWrap/>
            <w:hideMark/>
          </w:tcPr>
          <w:p w14:paraId="40777E88" w14:textId="77777777" w:rsidR="000A55EC" w:rsidRPr="00ED26C9" w:rsidRDefault="000A55EC" w:rsidP="00A52819">
            <w:pPr>
              <w:widowControl w:val="0"/>
              <w:spacing w:line="276" w:lineRule="auto"/>
              <w:rPr>
                <w:color w:val="000000"/>
                <w:sz w:val="22"/>
                <w:szCs w:val="22"/>
              </w:rPr>
            </w:pPr>
            <w:r w:rsidRPr="00ED26C9">
              <w:rPr>
                <w:color w:val="000000"/>
                <w:sz w:val="22"/>
                <w:szCs w:val="22"/>
              </w:rPr>
              <w:t>10</w:t>
            </w:r>
          </w:p>
        </w:tc>
        <w:tc>
          <w:tcPr>
            <w:tcW w:w="1320" w:type="dxa"/>
            <w:noWrap/>
            <w:hideMark/>
          </w:tcPr>
          <w:p w14:paraId="433DF915"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r>
      <w:tr w:rsidR="000A55EC" w:rsidRPr="00ED26C9" w14:paraId="3D3C3C7A" w14:textId="77777777" w:rsidTr="00F66F27">
        <w:trPr>
          <w:trHeight w:val="300"/>
        </w:trPr>
        <w:tc>
          <w:tcPr>
            <w:tcW w:w="3674" w:type="dxa"/>
            <w:noWrap/>
            <w:hideMark/>
          </w:tcPr>
          <w:p w14:paraId="20E76C8E" w14:textId="77777777" w:rsidR="000A55EC" w:rsidRPr="00ED26C9" w:rsidRDefault="000A55EC" w:rsidP="00A52819">
            <w:pPr>
              <w:widowControl w:val="0"/>
              <w:spacing w:line="276" w:lineRule="auto"/>
              <w:rPr>
                <w:color w:val="000000"/>
                <w:sz w:val="22"/>
                <w:szCs w:val="22"/>
              </w:rPr>
            </w:pPr>
            <w:r w:rsidRPr="00ED26C9">
              <w:rPr>
                <w:color w:val="000000"/>
                <w:sz w:val="22"/>
                <w:szCs w:val="22"/>
              </w:rPr>
              <w:t>Sales, marketing and customer service</w:t>
            </w:r>
          </w:p>
        </w:tc>
        <w:tc>
          <w:tcPr>
            <w:tcW w:w="1053" w:type="dxa"/>
            <w:noWrap/>
            <w:hideMark/>
          </w:tcPr>
          <w:p w14:paraId="693C5029"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1053" w:type="dxa"/>
            <w:noWrap/>
            <w:hideMark/>
          </w:tcPr>
          <w:p w14:paraId="49DC2729" w14:textId="77777777" w:rsidR="000A55EC" w:rsidRPr="00ED26C9" w:rsidRDefault="000A55EC" w:rsidP="00A52819">
            <w:pPr>
              <w:widowControl w:val="0"/>
              <w:spacing w:line="276" w:lineRule="auto"/>
              <w:rPr>
                <w:color w:val="000000"/>
                <w:sz w:val="22"/>
                <w:szCs w:val="22"/>
              </w:rPr>
            </w:pPr>
            <w:r w:rsidRPr="00ED26C9">
              <w:rPr>
                <w:color w:val="000000"/>
                <w:sz w:val="22"/>
                <w:szCs w:val="22"/>
              </w:rPr>
              <w:t>-6</w:t>
            </w:r>
          </w:p>
        </w:tc>
        <w:tc>
          <w:tcPr>
            <w:tcW w:w="1020" w:type="dxa"/>
            <w:noWrap/>
            <w:hideMark/>
          </w:tcPr>
          <w:p w14:paraId="1DD729D0" w14:textId="77777777" w:rsidR="000A55EC" w:rsidRPr="00ED26C9" w:rsidRDefault="000A55EC" w:rsidP="00A52819">
            <w:pPr>
              <w:widowControl w:val="0"/>
              <w:spacing w:line="276" w:lineRule="auto"/>
              <w:rPr>
                <w:color w:val="000000"/>
                <w:sz w:val="22"/>
                <w:szCs w:val="22"/>
              </w:rPr>
            </w:pPr>
            <w:r w:rsidRPr="00ED26C9">
              <w:rPr>
                <w:color w:val="000000"/>
                <w:sz w:val="22"/>
                <w:szCs w:val="22"/>
              </w:rPr>
              <w:t>8</w:t>
            </w:r>
          </w:p>
        </w:tc>
        <w:tc>
          <w:tcPr>
            <w:tcW w:w="1020" w:type="dxa"/>
            <w:noWrap/>
            <w:hideMark/>
          </w:tcPr>
          <w:p w14:paraId="626BC2D6" w14:textId="77777777" w:rsidR="000A55EC" w:rsidRPr="00ED26C9" w:rsidRDefault="000A55EC" w:rsidP="00A52819">
            <w:pPr>
              <w:widowControl w:val="0"/>
              <w:spacing w:line="276" w:lineRule="auto"/>
              <w:rPr>
                <w:color w:val="000000"/>
                <w:sz w:val="22"/>
                <w:szCs w:val="22"/>
              </w:rPr>
            </w:pPr>
            <w:r w:rsidRPr="00ED26C9">
              <w:rPr>
                <w:color w:val="000000"/>
                <w:sz w:val="22"/>
                <w:szCs w:val="22"/>
              </w:rPr>
              <w:t>-24</w:t>
            </w:r>
          </w:p>
        </w:tc>
        <w:tc>
          <w:tcPr>
            <w:tcW w:w="1320" w:type="dxa"/>
            <w:noWrap/>
            <w:hideMark/>
          </w:tcPr>
          <w:p w14:paraId="5B1E875F"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r>
      <w:tr w:rsidR="000A55EC" w:rsidRPr="00ED26C9" w14:paraId="295435F4" w14:textId="77777777" w:rsidTr="00F66F27">
        <w:trPr>
          <w:trHeight w:val="300"/>
        </w:trPr>
        <w:tc>
          <w:tcPr>
            <w:tcW w:w="3674" w:type="dxa"/>
            <w:noWrap/>
            <w:hideMark/>
          </w:tcPr>
          <w:p w14:paraId="4AE8DC8D" w14:textId="77777777" w:rsidR="000A55EC" w:rsidRPr="00ED26C9" w:rsidRDefault="000A55EC" w:rsidP="00A52819">
            <w:pPr>
              <w:widowControl w:val="0"/>
              <w:spacing w:line="276" w:lineRule="auto"/>
              <w:rPr>
                <w:color w:val="000000"/>
                <w:sz w:val="22"/>
                <w:szCs w:val="22"/>
              </w:rPr>
            </w:pPr>
            <w:r w:rsidRPr="00ED26C9">
              <w:rPr>
                <w:color w:val="000000"/>
                <w:sz w:val="22"/>
                <w:szCs w:val="22"/>
              </w:rPr>
              <w:t xml:space="preserve">General and administrative </w:t>
            </w:r>
          </w:p>
        </w:tc>
        <w:tc>
          <w:tcPr>
            <w:tcW w:w="1053" w:type="dxa"/>
            <w:noWrap/>
            <w:hideMark/>
          </w:tcPr>
          <w:p w14:paraId="6261EAF5" w14:textId="77777777" w:rsidR="000A55EC" w:rsidRPr="00ED26C9" w:rsidRDefault="000A55EC" w:rsidP="00A52819">
            <w:pPr>
              <w:widowControl w:val="0"/>
              <w:spacing w:line="276" w:lineRule="auto"/>
              <w:rPr>
                <w:color w:val="000000"/>
                <w:sz w:val="22"/>
                <w:szCs w:val="22"/>
              </w:rPr>
            </w:pPr>
            <w:r w:rsidRPr="00ED26C9">
              <w:rPr>
                <w:color w:val="000000"/>
                <w:sz w:val="22"/>
                <w:szCs w:val="22"/>
              </w:rPr>
              <w:t>22</w:t>
            </w:r>
          </w:p>
        </w:tc>
        <w:tc>
          <w:tcPr>
            <w:tcW w:w="1053" w:type="dxa"/>
            <w:noWrap/>
            <w:hideMark/>
          </w:tcPr>
          <w:p w14:paraId="617F9BC2"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1020" w:type="dxa"/>
            <w:noWrap/>
            <w:hideMark/>
          </w:tcPr>
          <w:p w14:paraId="77874ABF"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1020" w:type="dxa"/>
            <w:noWrap/>
            <w:hideMark/>
          </w:tcPr>
          <w:p w14:paraId="1C4B8976"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c>
          <w:tcPr>
            <w:tcW w:w="1320" w:type="dxa"/>
            <w:noWrap/>
            <w:hideMark/>
          </w:tcPr>
          <w:p w14:paraId="18E521F3"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r>
      <w:tr w:rsidR="000A55EC" w:rsidRPr="00ED26C9" w14:paraId="6E243144" w14:textId="77777777" w:rsidTr="00F66F27">
        <w:trPr>
          <w:trHeight w:val="300"/>
        </w:trPr>
        <w:tc>
          <w:tcPr>
            <w:tcW w:w="3674" w:type="dxa"/>
            <w:noWrap/>
            <w:hideMark/>
          </w:tcPr>
          <w:p w14:paraId="1EA6A0D8" w14:textId="77777777" w:rsidR="000A55EC" w:rsidRPr="00ED26C9" w:rsidRDefault="000A55EC" w:rsidP="00A52819">
            <w:pPr>
              <w:widowControl w:val="0"/>
              <w:spacing w:line="276" w:lineRule="auto"/>
              <w:rPr>
                <w:color w:val="000000"/>
                <w:sz w:val="22"/>
                <w:szCs w:val="22"/>
              </w:rPr>
            </w:pPr>
            <w:r w:rsidRPr="00ED26C9">
              <w:rPr>
                <w:color w:val="000000"/>
                <w:sz w:val="22"/>
                <w:szCs w:val="22"/>
              </w:rPr>
              <w:t>Total costs and expenses</w:t>
            </w:r>
          </w:p>
        </w:tc>
        <w:tc>
          <w:tcPr>
            <w:tcW w:w="1053" w:type="dxa"/>
            <w:noWrap/>
            <w:hideMark/>
          </w:tcPr>
          <w:p w14:paraId="797531B7" w14:textId="77777777" w:rsidR="000A55EC" w:rsidRPr="00ED26C9" w:rsidRDefault="000A55EC" w:rsidP="00A52819">
            <w:pPr>
              <w:widowControl w:val="0"/>
              <w:spacing w:line="276" w:lineRule="auto"/>
              <w:rPr>
                <w:color w:val="000000"/>
                <w:sz w:val="22"/>
                <w:szCs w:val="22"/>
              </w:rPr>
            </w:pPr>
            <w:r w:rsidRPr="00ED26C9">
              <w:rPr>
                <w:color w:val="000000"/>
                <w:sz w:val="22"/>
                <w:szCs w:val="22"/>
              </w:rPr>
              <w:t>-1</w:t>
            </w:r>
          </w:p>
        </w:tc>
        <w:tc>
          <w:tcPr>
            <w:tcW w:w="1053" w:type="dxa"/>
            <w:noWrap/>
            <w:hideMark/>
          </w:tcPr>
          <w:p w14:paraId="200142FA"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c>
          <w:tcPr>
            <w:tcW w:w="1020" w:type="dxa"/>
            <w:noWrap/>
            <w:hideMark/>
          </w:tcPr>
          <w:p w14:paraId="6B733048"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c>
          <w:tcPr>
            <w:tcW w:w="1020" w:type="dxa"/>
            <w:noWrap/>
            <w:hideMark/>
          </w:tcPr>
          <w:p w14:paraId="3D103497" w14:textId="77777777" w:rsidR="000A55EC" w:rsidRPr="00ED26C9" w:rsidRDefault="000A55EC" w:rsidP="00A52819">
            <w:pPr>
              <w:widowControl w:val="0"/>
              <w:spacing w:line="276" w:lineRule="auto"/>
              <w:rPr>
                <w:color w:val="000000"/>
                <w:sz w:val="22"/>
                <w:szCs w:val="22"/>
              </w:rPr>
            </w:pPr>
            <w:r w:rsidRPr="00ED26C9">
              <w:rPr>
                <w:color w:val="000000"/>
                <w:sz w:val="22"/>
                <w:szCs w:val="22"/>
              </w:rPr>
              <w:t>-12</w:t>
            </w:r>
          </w:p>
        </w:tc>
        <w:tc>
          <w:tcPr>
            <w:tcW w:w="1320" w:type="dxa"/>
            <w:noWrap/>
            <w:hideMark/>
          </w:tcPr>
          <w:p w14:paraId="31BE5734" w14:textId="77777777" w:rsidR="000A55EC" w:rsidRPr="00ED26C9" w:rsidRDefault="000A55EC" w:rsidP="00A52819">
            <w:pPr>
              <w:widowControl w:val="0"/>
              <w:spacing w:line="276" w:lineRule="auto"/>
              <w:rPr>
                <w:color w:val="000000"/>
                <w:sz w:val="22"/>
                <w:szCs w:val="22"/>
              </w:rPr>
            </w:pPr>
            <w:r w:rsidRPr="00ED26C9">
              <w:rPr>
                <w:color w:val="000000"/>
                <w:sz w:val="22"/>
                <w:szCs w:val="22"/>
              </w:rPr>
              <w:t>-3</w:t>
            </w:r>
          </w:p>
        </w:tc>
      </w:tr>
      <w:tr w:rsidR="000A55EC" w:rsidRPr="00ED26C9" w14:paraId="1B4CB8BC" w14:textId="77777777" w:rsidTr="00F66F27">
        <w:trPr>
          <w:trHeight w:val="300"/>
        </w:trPr>
        <w:tc>
          <w:tcPr>
            <w:tcW w:w="3674" w:type="dxa"/>
            <w:noWrap/>
            <w:hideMark/>
          </w:tcPr>
          <w:p w14:paraId="7D82F390" w14:textId="77777777" w:rsidR="000A55EC" w:rsidRPr="00ED26C9" w:rsidRDefault="000A55EC" w:rsidP="00A52819">
            <w:pPr>
              <w:widowControl w:val="0"/>
              <w:spacing w:line="276" w:lineRule="auto"/>
              <w:rPr>
                <w:color w:val="000000"/>
                <w:sz w:val="22"/>
                <w:szCs w:val="22"/>
              </w:rPr>
            </w:pPr>
            <w:r w:rsidRPr="00ED26C9">
              <w:rPr>
                <w:color w:val="000000"/>
                <w:sz w:val="22"/>
                <w:szCs w:val="22"/>
              </w:rPr>
              <w:t>Operating income (EBIT)</w:t>
            </w:r>
          </w:p>
        </w:tc>
        <w:tc>
          <w:tcPr>
            <w:tcW w:w="1053" w:type="dxa"/>
            <w:noWrap/>
            <w:hideMark/>
          </w:tcPr>
          <w:p w14:paraId="23C6D0E1"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1053" w:type="dxa"/>
            <w:noWrap/>
            <w:hideMark/>
          </w:tcPr>
          <w:p w14:paraId="1D47FB11" w14:textId="77777777" w:rsidR="000A55EC" w:rsidRPr="00ED26C9" w:rsidRDefault="000A55EC" w:rsidP="00A52819">
            <w:pPr>
              <w:widowControl w:val="0"/>
              <w:spacing w:line="276" w:lineRule="auto"/>
              <w:rPr>
                <w:color w:val="000000"/>
                <w:sz w:val="22"/>
                <w:szCs w:val="22"/>
              </w:rPr>
            </w:pPr>
            <w:r w:rsidRPr="00ED26C9">
              <w:rPr>
                <w:color w:val="000000"/>
                <w:sz w:val="22"/>
                <w:szCs w:val="22"/>
              </w:rPr>
              <w:t>-58</w:t>
            </w:r>
          </w:p>
        </w:tc>
        <w:tc>
          <w:tcPr>
            <w:tcW w:w="1020" w:type="dxa"/>
            <w:noWrap/>
            <w:hideMark/>
          </w:tcPr>
          <w:p w14:paraId="6D777EE9" w14:textId="77777777" w:rsidR="000A55EC" w:rsidRPr="00ED26C9" w:rsidRDefault="000A55EC" w:rsidP="00A52819">
            <w:pPr>
              <w:widowControl w:val="0"/>
              <w:spacing w:line="276" w:lineRule="auto"/>
              <w:rPr>
                <w:color w:val="000000"/>
                <w:sz w:val="22"/>
                <w:szCs w:val="22"/>
              </w:rPr>
            </w:pPr>
            <w:r w:rsidRPr="00ED26C9">
              <w:rPr>
                <w:color w:val="000000"/>
                <w:sz w:val="22"/>
                <w:szCs w:val="22"/>
              </w:rPr>
              <w:t>-699</w:t>
            </w:r>
          </w:p>
        </w:tc>
        <w:tc>
          <w:tcPr>
            <w:tcW w:w="1020" w:type="dxa"/>
            <w:noWrap/>
            <w:hideMark/>
          </w:tcPr>
          <w:p w14:paraId="1C4C9247" w14:textId="77777777" w:rsidR="000A55EC" w:rsidRPr="00ED26C9" w:rsidRDefault="000A55EC" w:rsidP="00A52819">
            <w:pPr>
              <w:widowControl w:val="0"/>
              <w:spacing w:line="276" w:lineRule="auto"/>
              <w:rPr>
                <w:color w:val="000000"/>
                <w:sz w:val="22"/>
                <w:szCs w:val="22"/>
              </w:rPr>
            </w:pPr>
            <w:r w:rsidRPr="00ED26C9">
              <w:rPr>
                <w:color w:val="000000"/>
                <w:sz w:val="22"/>
                <w:szCs w:val="22"/>
              </w:rPr>
              <w:t>-115</w:t>
            </w:r>
          </w:p>
        </w:tc>
        <w:tc>
          <w:tcPr>
            <w:tcW w:w="1320" w:type="dxa"/>
            <w:noWrap/>
            <w:hideMark/>
          </w:tcPr>
          <w:p w14:paraId="40947B58" w14:textId="77777777" w:rsidR="000A55EC" w:rsidRPr="00ED26C9" w:rsidRDefault="000A55EC" w:rsidP="00A52819">
            <w:pPr>
              <w:widowControl w:val="0"/>
              <w:spacing w:line="276" w:lineRule="auto"/>
              <w:rPr>
                <w:color w:val="000000"/>
                <w:sz w:val="22"/>
                <w:szCs w:val="22"/>
              </w:rPr>
            </w:pPr>
            <w:r w:rsidRPr="00ED26C9">
              <w:rPr>
                <w:color w:val="000000"/>
                <w:sz w:val="22"/>
                <w:szCs w:val="22"/>
              </w:rPr>
              <w:t>-219</w:t>
            </w:r>
          </w:p>
        </w:tc>
      </w:tr>
      <w:tr w:rsidR="000A55EC" w:rsidRPr="00ED26C9" w14:paraId="07B38A78" w14:textId="77777777" w:rsidTr="00F66F27">
        <w:trPr>
          <w:trHeight w:val="300"/>
        </w:trPr>
        <w:tc>
          <w:tcPr>
            <w:tcW w:w="3674" w:type="dxa"/>
            <w:noWrap/>
            <w:hideMark/>
          </w:tcPr>
          <w:p w14:paraId="6957CF00" w14:textId="77777777" w:rsidR="000A55EC" w:rsidRPr="00ED26C9" w:rsidRDefault="000A55EC" w:rsidP="00A52819">
            <w:pPr>
              <w:widowControl w:val="0"/>
              <w:spacing w:line="276" w:lineRule="auto"/>
              <w:rPr>
                <w:color w:val="000000"/>
                <w:sz w:val="22"/>
                <w:szCs w:val="22"/>
              </w:rPr>
            </w:pPr>
            <w:r w:rsidRPr="00ED26C9">
              <w:rPr>
                <w:color w:val="000000"/>
                <w:sz w:val="22"/>
                <w:szCs w:val="22"/>
              </w:rPr>
              <w:t>Other income (expense):</w:t>
            </w:r>
          </w:p>
        </w:tc>
        <w:tc>
          <w:tcPr>
            <w:tcW w:w="1053" w:type="dxa"/>
            <w:noWrap/>
            <w:hideMark/>
          </w:tcPr>
          <w:p w14:paraId="68AD1082" w14:textId="77777777" w:rsidR="000A55EC" w:rsidRPr="00ED26C9" w:rsidRDefault="000A55EC" w:rsidP="00A52819">
            <w:pPr>
              <w:widowControl w:val="0"/>
              <w:spacing w:line="276" w:lineRule="auto"/>
              <w:rPr>
                <w:color w:val="000000"/>
                <w:sz w:val="22"/>
                <w:szCs w:val="22"/>
              </w:rPr>
            </w:pPr>
          </w:p>
        </w:tc>
        <w:tc>
          <w:tcPr>
            <w:tcW w:w="1053" w:type="dxa"/>
            <w:noWrap/>
            <w:hideMark/>
          </w:tcPr>
          <w:p w14:paraId="525F3F71" w14:textId="77777777" w:rsidR="000A55EC" w:rsidRPr="00ED26C9" w:rsidRDefault="000A55EC" w:rsidP="00A52819">
            <w:pPr>
              <w:widowControl w:val="0"/>
              <w:spacing w:line="276" w:lineRule="auto"/>
              <w:rPr>
                <w:color w:val="000000"/>
                <w:sz w:val="22"/>
                <w:szCs w:val="22"/>
              </w:rPr>
            </w:pPr>
          </w:p>
        </w:tc>
        <w:tc>
          <w:tcPr>
            <w:tcW w:w="1020" w:type="dxa"/>
            <w:noWrap/>
            <w:hideMark/>
          </w:tcPr>
          <w:p w14:paraId="2B11A154" w14:textId="77777777" w:rsidR="000A55EC" w:rsidRPr="00ED26C9" w:rsidRDefault="000A55EC" w:rsidP="00A52819">
            <w:pPr>
              <w:widowControl w:val="0"/>
              <w:spacing w:line="276" w:lineRule="auto"/>
              <w:rPr>
                <w:color w:val="000000"/>
                <w:sz w:val="22"/>
                <w:szCs w:val="22"/>
              </w:rPr>
            </w:pPr>
          </w:p>
        </w:tc>
        <w:tc>
          <w:tcPr>
            <w:tcW w:w="1020" w:type="dxa"/>
            <w:noWrap/>
            <w:hideMark/>
          </w:tcPr>
          <w:p w14:paraId="5E66CDBC" w14:textId="77777777" w:rsidR="000A55EC" w:rsidRPr="00ED26C9" w:rsidRDefault="000A55EC" w:rsidP="00A52819">
            <w:pPr>
              <w:widowControl w:val="0"/>
              <w:spacing w:line="276" w:lineRule="auto"/>
              <w:rPr>
                <w:color w:val="000000"/>
                <w:sz w:val="22"/>
                <w:szCs w:val="22"/>
              </w:rPr>
            </w:pPr>
          </w:p>
        </w:tc>
        <w:tc>
          <w:tcPr>
            <w:tcW w:w="1320" w:type="dxa"/>
            <w:noWrap/>
            <w:hideMark/>
          </w:tcPr>
          <w:p w14:paraId="28EF844F" w14:textId="77777777" w:rsidR="000A55EC" w:rsidRPr="00ED26C9" w:rsidRDefault="000A55EC" w:rsidP="00A52819">
            <w:pPr>
              <w:widowControl w:val="0"/>
              <w:spacing w:line="276" w:lineRule="auto"/>
              <w:rPr>
                <w:color w:val="000000"/>
                <w:sz w:val="22"/>
                <w:szCs w:val="22"/>
              </w:rPr>
            </w:pPr>
          </w:p>
        </w:tc>
      </w:tr>
      <w:tr w:rsidR="000A55EC" w:rsidRPr="00ED26C9" w14:paraId="2F6D7B40" w14:textId="77777777" w:rsidTr="00F66F27">
        <w:trPr>
          <w:trHeight w:val="300"/>
        </w:trPr>
        <w:tc>
          <w:tcPr>
            <w:tcW w:w="3674" w:type="dxa"/>
            <w:noWrap/>
            <w:hideMark/>
          </w:tcPr>
          <w:p w14:paraId="0DD3C0D0" w14:textId="77777777" w:rsidR="000A55EC" w:rsidRPr="00ED26C9" w:rsidRDefault="000A55EC" w:rsidP="00A52819">
            <w:pPr>
              <w:widowControl w:val="0"/>
              <w:spacing w:line="276" w:lineRule="auto"/>
              <w:rPr>
                <w:color w:val="000000"/>
                <w:sz w:val="22"/>
                <w:szCs w:val="22"/>
              </w:rPr>
            </w:pPr>
            <w:r w:rsidRPr="00ED26C9">
              <w:rPr>
                <w:color w:val="000000"/>
                <w:sz w:val="22"/>
                <w:szCs w:val="22"/>
              </w:rPr>
              <w:t xml:space="preserve"> Foreign currency adjustment</w:t>
            </w:r>
          </w:p>
        </w:tc>
        <w:tc>
          <w:tcPr>
            <w:tcW w:w="1053" w:type="dxa"/>
            <w:noWrap/>
            <w:hideMark/>
          </w:tcPr>
          <w:p w14:paraId="0F98AD47" w14:textId="77777777" w:rsidR="000A55EC" w:rsidRPr="00ED26C9" w:rsidRDefault="000A55EC" w:rsidP="00A52819">
            <w:pPr>
              <w:widowControl w:val="0"/>
              <w:spacing w:line="276" w:lineRule="auto"/>
              <w:rPr>
                <w:color w:val="000000"/>
                <w:sz w:val="22"/>
                <w:szCs w:val="22"/>
              </w:rPr>
            </w:pPr>
          </w:p>
        </w:tc>
        <w:tc>
          <w:tcPr>
            <w:tcW w:w="1053" w:type="dxa"/>
            <w:noWrap/>
            <w:hideMark/>
          </w:tcPr>
          <w:p w14:paraId="6F3C3BBB" w14:textId="77777777" w:rsidR="000A55EC" w:rsidRPr="00ED26C9" w:rsidRDefault="000A55EC" w:rsidP="00A52819">
            <w:pPr>
              <w:widowControl w:val="0"/>
              <w:spacing w:line="276" w:lineRule="auto"/>
              <w:rPr>
                <w:color w:val="000000"/>
                <w:sz w:val="22"/>
                <w:szCs w:val="22"/>
              </w:rPr>
            </w:pPr>
          </w:p>
        </w:tc>
        <w:tc>
          <w:tcPr>
            <w:tcW w:w="1020" w:type="dxa"/>
            <w:noWrap/>
            <w:hideMark/>
          </w:tcPr>
          <w:p w14:paraId="74CC64F3" w14:textId="77777777" w:rsidR="000A55EC" w:rsidRPr="00ED26C9" w:rsidRDefault="000A55EC" w:rsidP="00A52819">
            <w:pPr>
              <w:widowControl w:val="0"/>
              <w:spacing w:line="276" w:lineRule="auto"/>
              <w:rPr>
                <w:color w:val="000000"/>
                <w:sz w:val="22"/>
                <w:szCs w:val="22"/>
              </w:rPr>
            </w:pPr>
          </w:p>
        </w:tc>
        <w:tc>
          <w:tcPr>
            <w:tcW w:w="1020" w:type="dxa"/>
            <w:noWrap/>
            <w:hideMark/>
          </w:tcPr>
          <w:p w14:paraId="6049AD65" w14:textId="77777777" w:rsidR="000A55EC" w:rsidRPr="00ED26C9" w:rsidRDefault="000A55EC" w:rsidP="00A52819">
            <w:pPr>
              <w:widowControl w:val="0"/>
              <w:spacing w:line="276" w:lineRule="auto"/>
              <w:rPr>
                <w:color w:val="000000"/>
                <w:sz w:val="22"/>
                <w:szCs w:val="22"/>
              </w:rPr>
            </w:pPr>
            <w:r w:rsidRPr="00ED26C9">
              <w:rPr>
                <w:color w:val="000000"/>
                <w:sz w:val="22"/>
                <w:szCs w:val="22"/>
              </w:rPr>
              <w:t>-106</w:t>
            </w:r>
          </w:p>
        </w:tc>
        <w:tc>
          <w:tcPr>
            <w:tcW w:w="1320" w:type="dxa"/>
            <w:noWrap/>
            <w:hideMark/>
          </w:tcPr>
          <w:p w14:paraId="058DE3EC" w14:textId="77777777" w:rsidR="000A55EC" w:rsidRPr="00ED26C9" w:rsidRDefault="000A55EC" w:rsidP="00A52819">
            <w:pPr>
              <w:widowControl w:val="0"/>
              <w:spacing w:line="276" w:lineRule="auto"/>
              <w:rPr>
                <w:color w:val="000000"/>
                <w:sz w:val="22"/>
                <w:szCs w:val="22"/>
              </w:rPr>
            </w:pPr>
            <w:r w:rsidRPr="00ED26C9">
              <w:rPr>
                <w:color w:val="000000"/>
                <w:sz w:val="22"/>
                <w:szCs w:val="22"/>
              </w:rPr>
              <w:t>-106</w:t>
            </w:r>
          </w:p>
        </w:tc>
      </w:tr>
      <w:tr w:rsidR="000A55EC" w:rsidRPr="00ED26C9" w14:paraId="125D2824" w14:textId="77777777" w:rsidTr="00F66F27">
        <w:trPr>
          <w:trHeight w:val="300"/>
        </w:trPr>
        <w:tc>
          <w:tcPr>
            <w:tcW w:w="3674" w:type="dxa"/>
            <w:noWrap/>
            <w:hideMark/>
          </w:tcPr>
          <w:p w14:paraId="161E07AA" w14:textId="77777777" w:rsidR="000A55EC" w:rsidRPr="00ED26C9" w:rsidRDefault="000A55EC" w:rsidP="00A52819">
            <w:pPr>
              <w:widowControl w:val="0"/>
              <w:spacing w:line="276" w:lineRule="auto"/>
              <w:rPr>
                <w:color w:val="000000"/>
                <w:sz w:val="22"/>
                <w:szCs w:val="22"/>
              </w:rPr>
            </w:pPr>
            <w:r w:rsidRPr="00ED26C9">
              <w:rPr>
                <w:color w:val="000000"/>
                <w:sz w:val="22"/>
                <w:szCs w:val="22"/>
              </w:rPr>
              <w:t>Other expense (income), net</w:t>
            </w:r>
          </w:p>
        </w:tc>
        <w:tc>
          <w:tcPr>
            <w:tcW w:w="1053" w:type="dxa"/>
            <w:noWrap/>
            <w:hideMark/>
          </w:tcPr>
          <w:p w14:paraId="1918CE31" w14:textId="77777777" w:rsidR="000A55EC" w:rsidRPr="00ED26C9" w:rsidRDefault="000A55EC" w:rsidP="00A52819">
            <w:pPr>
              <w:widowControl w:val="0"/>
              <w:spacing w:line="276" w:lineRule="auto"/>
              <w:rPr>
                <w:color w:val="000000"/>
                <w:sz w:val="22"/>
                <w:szCs w:val="22"/>
              </w:rPr>
            </w:pPr>
            <w:r w:rsidRPr="00ED26C9">
              <w:rPr>
                <w:color w:val="000000"/>
                <w:sz w:val="22"/>
                <w:szCs w:val="22"/>
              </w:rPr>
              <w:t>-46</w:t>
            </w:r>
          </w:p>
        </w:tc>
        <w:tc>
          <w:tcPr>
            <w:tcW w:w="1053" w:type="dxa"/>
            <w:noWrap/>
            <w:hideMark/>
          </w:tcPr>
          <w:p w14:paraId="67AAE193" w14:textId="77777777" w:rsidR="000A55EC" w:rsidRPr="00ED26C9" w:rsidRDefault="000A55EC" w:rsidP="00A52819">
            <w:pPr>
              <w:widowControl w:val="0"/>
              <w:spacing w:line="276" w:lineRule="auto"/>
              <w:rPr>
                <w:color w:val="000000"/>
                <w:sz w:val="22"/>
                <w:szCs w:val="22"/>
              </w:rPr>
            </w:pPr>
            <w:r w:rsidRPr="00ED26C9">
              <w:rPr>
                <w:color w:val="000000"/>
                <w:sz w:val="22"/>
                <w:szCs w:val="22"/>
              </w:rPr>
              <w:t>-76</w:t>
            </w:r>
          </w:p>
        </w:tc>
        <w:tc>
          <w:tcPr>
            <w:tcW w:w="1020" w:type="dxa"/>
            <w:noWrap/>
            <w:hideMark/>
          </w:tcPr>
          <w:p w14:paraId="219CB1F3" w14:textId="77777777" w:rsidR="000A55EC" w:rsidRPr="00ED26C9" w:rsidRDefault="000A55EC" w:rsidP="00A52819">
            <w:pPr>
              <w:widowControl w:val="0"/>
              <w:spacing w:line="276" w:lineRule="auto"/>
              <w:rPr>
                <w:color w:val="000000"/>
                <w:sz w:val="22"/>
                <w:szCs w:val="22"/>
              </w:rPr>
            </w:pPr>
            <w:r w:rsidRPr="00ED26C9">
              <w:rPr>
                <w:color w:val="000000"/>
                <w:sz w:val="22"/>
                <w:szCs w:val="22"/>
              </w:rPr>
              <w:t>-111</w:t>
            </w:r>
          </w:p>
        </w:tc>
        <w:tc>
          <w:tcPr>
            <w:tcW w:w="1020" w:type="dxa"/>
            <w:noWrap/>
            <w:hideMark/>
          </w:tcPr>
          <w:p w14:paraId="13638030" w14:textId="77777777" w:rsidR="000A55EC" w:rsidRPr="00ED26C9" w:rsidRDefault="000A55EC" w:rsidP="00A52819">
            <w:pPr>
              <w:widowControl w:val="0"/>
              <w:spacing w:line="276" w:lineRule="auto"/>
              <w:rPr>
                <w:color w:val="000000"/>
                <w:sz w:val="22"/>
                <w:szCs w:val="22"/>
              </w:rPr>
            </w:pPr>
            <w:r w:rsidRPr="00ED26C9">
              <w:rPr>
                <w:color w:val="000000"/>
                <w:sz w:val="22"/>
                <w:szCs w:val="22"/>
              </w:rPr>
              <w:t>2,442</w:t>
            </w:r>
          </w:p>
        </w:tc>
        <w:tc>
          <w:tcPr>
            <w:tcW w:w="1320" w:type="dxa"/>
            <w:noWrap/>
            <w:hideMark/>
          </w:tcPr>
          <w:p w14:paraId="6B395ACC" w14:textId="77777777" w:rsidR="000A55EC" w:rsidRPr="00ED26C9" w:rsidRDefault="000A55EC" w:rsidP="00A52819">
            <w:pPr>
              <w:widowControl w:val="0"/>
              <w:spacing w:line="276" w:lineRule="auto"/>
              <w:rPr>
                <w:color w:val="000000"/>
                <w:sz w:val="22"/>
                <w:szCs w:val="22"/>
              </w:rPr>
            </w:pPr>
            <w:r w:rsidRPr="00ED26C9">
              <w:rPr>
                <w:color w:val="000000"/>
                <w:sz w:val="22"/>
                <w:szCs w:val="22"/>
              </w:rPr>
              <w:t>552</w:t>
            </w:r>
          </w:p>
        </w:tc>
      </w:tr>
      <w:tr w:rsidR="000A55EC" w:rsidRPr="00ED26C9" w14:paraId="57BA3D09" w14:textId="77777777" w:rsidTr="00F66F27">
        <w:trPr>
          <w:trHeight w:val="300"/>
        </w:trPr>
        <w:tc>
          <w:tcPr>
            <w:tcW w:w="3674" w:type="dxa"/>
            <w:noWrap/>
            <w:hideMark/>
          </w:tcPr>
          <w:p w14:paraId="1AD9B370" w14:textId="77777777" w:rsidR="000A55EC" w:rsidRPr="00ED26C9" w:rsidRDefault="000A55EC" w:rsidP="00A52819">
            <w:pPr>
              <w:widowControl w:val="0"/>
              <w:spacing w:line="276" w:lineRule="auto"/>
              <w:rPr>
                <w:color w:val="000000"/>
                <w:sz w:val="22"/>
                <w:szCs w:val="22"/>
              </w:rPr>
            </w:pPr>
            <w:r w:rsidRPr="00ED26C9">
              <w:rPr>
                <w:color w:val="000000"/>
                <w:sz w:val="22"/>
                <w:szCs w:val="22"/>
              </w:rPr>
              <w:t>Net income before taxes (NIBT)</w:t>
            </w:r>
          </w:p>
        </w:tc>
        <w:tc>
          <w:tcPr>
            <w:tcW w:w="1053" w:type="dxa"/>
            <w:noWrap/>
            <w:hideMark/>
          </w:tcPr>
          <w:p w14:paraId="2CC598AB" w14:textId="77777777" w:rsidR="000A55EC" w:rsidRPr="00ED26C9" w:rsidRDefault="000A55EC" w:rsidP="00A52819">
            <w:pPr>
              <w:widowControl w:val="0"/>
              <w:spacing w:line="276" w:lineRule="auto"/>
              <w:rPr>
                <w:color w:val="000000"/>
                <w:sz w:val="22"/>
                <w:szCs w:val="22"/>
              </w:rPr>
            </w:pPr>
            <w:r w:rsidRPr="00ED26C9">
              <w:rPr>
                <w:color w:val="000000"/>
                <w:sz w:val="22"/>
                <w:szCs w:val="22"/>
              </w:rPr>
              <w:t>-9</w:t>
            </w:r>
          </w:p>
        </w:tc>
        <w:tc>
          <w:tcPr>
            <w:tcW w:w="1053" w:type="dxa"/>
            <w:noWrap/>
            <w:hideMark/>
          </w:tcPr>
          <w:p w14:paraId="337EAED0" w14:textId="77777777" w:rsidR="000A55EC" w:rsidRPr="00ED26C9" w:rsidRDefault="000A55EC" w:rsidP="00A52819">
            <w:pPr>
              <w:widowControl w:val="0"/>
              <w:spacing w:line="276" w:lineRule="auto"/>
              <w:rPr>
                <w:color w:val="000000"/>
                <w:sz w:val="22"/>
                <w:szCs w:val="22"/>
              </w:rPr>
            </w:pPr>
            <w:r w:rsidRPr="00ED26C9">
              <w:rPr>
                <w:color w:val="000000"/>
                <w:sz w:val="22"/>
                <w:szCs w:val="22"/>
              </w:rPr>
              <w:t>-59</w:t>
            </w:r>
          </w:p>
        </w:tc>
        <w:tc>
          <w:tcPr>
            <w:tcW w:w="1020" w:type="dxa"/>
            <w:noWrap/>
            <w:hideMark/>
          </w:tcPr>
          <w:p w14:paraId="1E054179" w14:textId="77777777" w:rsidR="000A55EC" w:rsidRPr="00ED26C9" w:rsidRDefault="000A55EC" w:rsidP="00A52819">
            <w:pPr>
              <w:widowControl w:val="0"/>
              <w:spacing w:line="276" w:lineRule="auto"/>
              <w:rPr>
                <w:color w:val="000000"/>
                <w:sz w:val="22"/>
                <w:szCs w:val="22"/>
              </w:rPr>
            </w:pPr>
            <w:r w:rsidRPr="00ED26C9">
              <w:rPr>
                <w:color w:val="000000"/>
                <w:sz w:val="22"/>
                <w:szCs w:val="22"/>
              </w:rPr>
              <w:t>-734</w:t>
            </w:r>
          </w:p>
        </w:tc>
        <w:tc>
          <w:tcPr>
            <w:tcW w:w="1020" w:type="dxa"/>
            <w:noWrap/>
            <w:hideMark/>
          </w:tcPr>
          <w:p w14:paraId="4AAD859D" w14:textId="77777777" w:rsidR="000A55EC" w:rsidRPr="00ED26C9" w:rsidRDefault="000A55EC" w:rsidP="00A52819">
            <w:pPr>
              <w:widowControl w:val="0"/>
              <w:spacing w:line="276" w:lineRule="auto"/>
              <w:rPr>
                <w:color w:val="000000"/>
                <w:sz w:val="22"/>
                <w:szCs w:val="22"/>
              </w:rPr>
            </w:pPr>
            <w:r w:rsidRPr="00ED26C9">
              <w:rPr>
                <w:color w:val="000000"/>
                <w:sz w:val="22"/>
                <w:szCs w:val="22"/>
              </w:rPr>
              <w:t>-115</w:t>
            </w:r>
          </w:p>
        </w:tc>
        <w:tc>
          <w:tcPr>
            <w:tcW w:w="1320" w:type="dxa"/>
            <w:noWrap/>
            <w:hideMark/>
          </w:tcPr>
          <w:p w14:paraId="7DEBBCE3" w14:textId="77777777" w:rsidR="000A55EC" w:rsidRPr="00ED26C9" w:rsidRDefault="000A55EC" w:rsidP="00A52819">
            <w:pPr>
              <w:widowControl w:val="0"/>
              <w:spacing w:line="276" w:lineRule="auto"/>
              <w:rPr>
                <w:color w:val="000000"/>
                <w:sz w:val="22"/>
                <w:szCs w:val="22"/>
              </w:rPr>
            </w:pPr>
            <w:r w:rsidRPr="00ED26C9">
              <w:rPr>
                <w:color w:val="000000"/>
                <w:sz w:val="22"/>
                <w:szCs w:val="22"/>
              </w:rPr>
              <w:t>-229</w:t>
            </w:r>
          </w:p>
        </w:tc>
      </w:tr>
      <w:tr w:rsidR="000A55EC" w:rsidRPr="00ED26C9" w14:paraId="6FF3A6EF" w14:textId="77777777" w:rsidTr="00F66F27">
        <w:trPr>
          <w:trHeight w:val="300"/>
        </w:trPr>
        <w:tc>
          <w:tcPr>
            <w:tcW w:w="3674" w:type="dxa"/>
            <w:noWrap/>
            <w:hideMark/>
          </w:tcPr>
          <w:p w14:paraId="1EC463C1" w14:textId="77777777" w:rsidR="000A55EC" w:rsidRPr="00ED26C9" w:rsidRDefault="000A55EC" w:rsidP="00A52819">
            <w:pPr>
              <w:widowControl w:val="0"/>
              <w:spacing w:line="276" w:lineRule="auto"/>
              <w:rPr>
                <w:color w:val="000000"/>
                <w:sz w:val="22"/>
                <w:szCs w:val="22"/>
              </w:rPr>
            </w:pPr>
            <w:r w:rsidRPr="00ED26C9">
              <w:rPr>
                <w:color w:val="000000"/>
                <w:sz w:val="22"/>
                <w:szCs w:val="22"/>
              </w:rPr>
              <w:t>Income tax expense (benefit)</w:t>
            </w:r>
          </w:p>
        </w:tc>
        <w:tc>
          <w:tcPr>
            <w:tcW w:w="1053" w:type="dxa"/>
            <w:noWrap/>
            <w:hideMark/>
          </w:tcPr>
          <w:p w14:paraId="6F33A2A6" w14:textId="77777777" w:rsidR="000A55EC" w:rsidRPr="00ED26C9" w:rsidRDefault="000A55EC" w:rsidP="00A52819">
            <w:pPr>
              <w:widowControl w:val="0"/>
              <w:spacing w:line="276" w:lineRule="auto"/>
              <w:rPr>
                <w:color w:val="000000"/>
                <w:sz w:val="22"/>
                <w:szCs w:val="22"/>
              </w:rPr>
            </w:pPr>
            <w:r w:rsidRPr="00ED26C9">
              <w:rPr>
                <w:color w:val="000000"/>
                <w:sz w:val="22"/>
                <w:szCs w:val="22"/>
              </w:rPr>
              <w:t>-8</w:t>
            </w:r>
          </w:p>
        </w:tc>
        <w:tc>
          <w:tcPr>
            <w:tcW w:w="1053" w:type="dxa"/>
            <w:noWrap/>
            <w:hideMark/>
          </w:tcPr>
          <w:p w14:paraId="2AF3BBB5" w14:textId="77777777" w:rsidR="000A55EC" w:rsidRPr="00ED26C9" w:rsidRDefault="000A55EC" w:rsidP="00A52819">
            <w:pPr>
              <w:widowControl w:val="0"/>
              <w:spacing w:line="276" w:lineRule="auto"/>
              <w:rPr>
                <w:color w:val="000000"/>
                <w:sz w:val="22"/>
                <w:szCs w:val="22"/>
              </w:rPr>
            </w:pPr>
            <w:r w:rsidRPr="00ED26C9">
              <w:rPr>
                <w:color w:val="000000"/>
                <w:sz w:val="22"/>
                <w:szCs w:val="22"/>
              </w:rPr>
              <w:t>-185</w:t>
            </w:r>
          </w:p>
        </w:tc>
        <w:tc>
          <w:tcPr>
            <w:tcW w:w="1020" w:type="dxa"/>
            <w:noWrap/>
            <w:hideMark/>
          </w:tcPr>
          <w:p w14:paraId="6374DCE7" w14:textId="77777777" w:rsidR="000A55EC" w:rsidRPr="00ED26C9" w:rsidRDefault="000A55EC" w:rsidP="00A52819">
            <w:pPr>
              <w:widowControl w:val="0"/>
              <w:spacing w:line="276" w:lineRule="auto"/>
              <w:rPr>
                <w:color w:val="000000"/>
                <w:sz w:val="22"/>
                <w:szCs w:val="22"/>
              </w:rPr>
            </w:pPr>
            <w:r w:rsidRPr="00ED26C9">
              <w:rPr>
                <w:color w:val="000000"/>
                <w:sz w:val="22"/>
                <w:szCs w:val="22"/>
              </w:rPr>
              <w:t>-261</w:t>
            </w:r>
          </w:p>
        </w:tc>
        <w:tc>
          <w:tcPr>
            <w:tcW w:w="1020" w:type="dxa"/>
            <w:noWrap/>
            <w:hideMark/>
          </w:tcPr>
          <w:p w14:paraId="154B7511" w14:textId="77777777" w:rsidR="000A55EC" w:rsidRPr="00ED26C9" w:rsidRDefault="000A55EC" w:rsidP="00A52819">
            <w:pPr>
              <w:widowControl w:val="0"/>
              <w:spacing w:line="276" w:lineRule="auto"/>
              <w:rPr>
                <w:color w:val="000000"/>
                <w:sz w:val="22"/>
                <w:szCs w:val="22"/>
              </w:rPr>
            </w:pPr>
            <w:r w:rsidRPr="00ED26C9">
              <w:rPr>
                <w:color w:val="000000"/>
                <w:sz w:val="22"/>
                <w:szCs w:val="22"/>
              </w:rPr>
              <w:t>127</w:t>
            </w:r>
          </w:p>
        </w:tc>
        <w:tc>
          <w:tcPr>
            <w:tcW w:w="1320" w:type="dxa"/>
            <w:noWrap/>
            <w:hideMark/>
          </w:tcPr>
          <w:p w14:paraId="0AD6DD47" w14:textId="77777777" w:rsidR="000A55EC" w:rsidRPr="00ED26C9" w:rsidRDefault="000A55EC" w:rsidP="00A52819">
            <w:pPr>
              <w:widowControl w:val="0"/>
              <w:spacing w:line="276" w:lineRule="auto"/>
              <w:rPr>
                <w:color w:val="000000"/>
                <w:sz w:val="22"/>
                <w:szCs w:val="22"/>
              </w:rPr>
            </w:pPr>
            <w:r w:rsidRPr="00ED26C9">
              <w:rPr>
                <w:color w:val="000000"/>
                <w:sz w:val="22"/>
                <w:szCs w:val="22"/>
              </w:rPr>
              <w:t>-82</w:t>
            </w:r>
          </w:p>
        </w:tc>
      </w:tr>
      <w:tr w:rsidR="000A55EC" w:rsidRPr="00ED26C9" w14:paraId="4E5EB671" w14:textId="77777777" w:rsidTr="00F66F27">
        <w:trPr>
          <w:trHeight w:val="300"/>
        </w:trPr>
        <w:tc>
          <w:tcPr>
            <w:tcW w:w="3674" w:type="dxa"/>
            <w:noWrap/>
            <w:hideMark/>
          </w:tcPr>
          <w:p w14:paraId="71581D3A"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Net income after taxes (NIAT)</w:t>
            </w:r>
          </w:p>
        </w:tc>
        <w:tc>
          <w:tcPr>
            <w:tcW w:w="1053" w:type="dxa"/>
            <w:noWrap/>
            <w:hideMark/>
          </w:tcPr>
          <w:p w14:paraId="5C662464"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-9</w:t>
            </w:r>
          </w:p>
        </w:tc>
        <w:tc>
          <w:tcPr>
            <w:tcW w:w="1053" w:type="dxa"/>
            <w:noWrap/>
            <w:hideMark/>
          </w:tcPr>
          <w:p w14:paraId="558F06F0"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-53</w:t>
            </w:r>
          </w:p>
        </w:tc>
        <w:tc>
          <w:tcPr>
            <w:tcW w:w="1020" w:type="dxa"/>
            <w:noWrap/>
            <w:hideMark/>
          </w:tcPr>
          <w:p w14:paraId="6B0A13A1"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-696</w:t>
            </w:r>
          </w:p>
        </w:tc>
        <w:tc>
          <w:tcPr>
            <w:tcW w:w="1020" w:type="dxa"/>
            <w:noWrap/>
            <w:hideMark/>
          </w:tcPr>
          <w:p w14:paraId="7C9FFDA6"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-110</w:t>
            </w:r>
          </w:p>
        </w:tc>
        <w:tc>
          <w:tcPr>
            <w:tcW w:w="1320" w:type="dxa"/>
            <w:noWrap/>
            <w:hideMark/>
          </w:tcPr>
          <w:p w14:paraId="20D2B461"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-217</w:t>
            </w:r>
          </w:p>
        </w:tc>
      </w:tr>
    </w:tbl>
    <w:p w14:paraId="3EE99FDD"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2289F8A6"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In Table IM4, several points deserve mention:</w:t>
      </w:r>
    </w:p>
    <w:p w14:paraId="2214CBDA" w14:textId="60BE2C6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ED26C9">
        <w:rPr>
          <w:sz w:val="22"/>
          <w:szCs w:val="22"/>
        </w:rPr>
        <w:t>Revenues declined only slightly between 2007 and 2008 but by 10% between 2009 and 2010, reflecting the impact of the economic conditions in both the U.S. and Canada. The slight upsurge in revenues in 2011 from 2010 also parallels the slow and uncertain economic recovery in both countries.</w:t>
      </w:r>
    </w:p>
    <w:p w14:paraId="12DD31FB" w14:textId="6605116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2</w:t>
      </w:r>
      <w:r w:rsidRPr="007459A5">
        <w:rPr>
          <w:lang w:val="en-IN"/>
        </w:rPr>
        <w:t xml:space="preserve">) </w:t>
      </w:r>
      <w:r w:rsidR="000A55EC" w:rsidRPr="00ED26C9">
        <w:rPr>
          <w:sz w:val="22"/>
          <w:szCs w:val="22"/>
        </w:rPr>
        <w:t>A-G consistently invested in R&amp;D over its history, but was forced to make a sharp cut in 2008 due to macro-economic conditions. It had since increased its investments in R&amp;D in anticipation of improved economic conditions.</w:t>
      </w:r>
    </w:p>
    <w:p w14:paraId="4AD31E1C" w14:textId="471A772A"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3</w:t>
      </w:r>
      <w:r w:rsidRPr="007459A5">
        <w:rPr>
          <w:lang w:val="en-IN"/>
        </w:rPr>
        <w:t xml:space="preserve">) </w:t>
      </w:r>
      <w:r w:rsidR="000A55EC" w:rsidRPr="00ED26C9">
        <w:rPr>
          <w:sz w:val="22"/>
          <w:szCs w:val="22"/>
        </w:rPr>
        <w:t>Income from operations (EBIT) declined by 699%, net income before taxes (NIBT) declined 734% and net income after taxes (NIAT) declined by 696% between 2009 and 2010. All three profit indicators (EBIT, NIBT and NIAT) had been declining since 2007 because of the state of the U.S. and Canadian economies. Declining NIAT and negative NIAT in 2010 were the reasons for its weak financial performance.</w:t>
      </w:r>
    </w:p>
    <w:p w14:paraId="7D918D30" w14:textId="77777777" w:rsidR="00281DC0" w:rsidRPr="00ED26C9" w:rsidRDefault="00281DC0" w:rsidP="00A52819">
      <w:pPr>
        <w:widowControl w:val="0"/>
        <w:spacing w:line="276" w:lineRule="auto"/>
        <w:rPr>
          <w:b/>
          <w:sz w:val="22"/>
          <w:szCs w:val="22"/>
        </w:rPr>
      </w:pPr>
    </w:p>
    <w:p w14:paraId="763A16E8" w14:textId="77777777" w:rsidR="000A55EC" w:rsidRPr="00ED26C9" w:rsidRDefault="000A55EC" w:rsidP="00A52819">
      <w:pPr>
        <w:widowControl w:val="0"/>
        <w:tabs>
          <w:tab w:val="left" w:pos="6781"/>
        </w:tabs>
        <w:spacing w:line="276" w:lineRule="auto"/>
        <w:rPr>
          <w:rFonts w:eastAsia="MS Mincho"/>
          <w:b/>
          <w:bCs/>
          <w:iCs/>
          <w:sz w:val="22"/>
          <w:szCs w:val="22"/>
          <w:lang w:eastAsia="ja-JP"/>
        </w:rPr>
      </w:pPr>
      <w:r w:rsidRPr="00ED26C9">
        <w:rPr>
          <w:b/>
          <w:sz w:val="22"/>
          <w:szCs w:val="22"/>
        </w:rPr>
        <w:t>Table</w:t>
      </w:r>
      <w:r w:rsidRPr="00ED26C9">
        <w:rPr>
          <w:rFonts w:eastAsia="MS Mincho"/>
          <w:b/>
          <w:bCs/>
          <w:iCs/>
          <w:sz w:val="22"/>
          <w:szCs w:val="22"/>
          <w:lang w:eastAsia="ja-JP"/>
        </w:rPr>
        <w:t xml:space="preserve"> IM5—Common-Size Income Statements, 2007-2011</w:t>
      </w:r>
    </w:p>
    <w:tbl>
      <w:tblPr>
        <w:tblStyle w:val="TableGrid"/>
        <w:tblW w:w="8540" w:type="dxa"/>
        <w:tblLook w:val="04A0" w:firstRow="1" w:lastRow="0" w:firstColumn="1" w:lastColumn="0" w:noHBand="0" w:noVBand="1"/>
      </w:tblPr>
      <w:tblGrid>
        <w:gridCol w:w="3740"/>
        <w:gridCol w:w="960"/>
        <w:gridCol w:w="960"/>
        <w:gridCol w:w="960"/>
        <w:gridCol w:w="960"/>
        <w:gridCol w:w="960"/>
      </w:tblGrid>
      <w:tr w:rsidR="000A55EC" w:rsidRPr="00ED26C9" w14:paraId="0D0CE2C1" w14:textId="77777777" w:rsidTr="00F66F27">
        <w:trPr>
          <w:trHeight w:val="300"/>
        </w:trPr>
        <w:tc>
          <w:tcPr>
            <w:tcW w:w="3740" w:type="dxa"/>
            <w:noWrap/>
            <w:hideMark/>
          </w:tcPr>
          <w:p w14:paraId="2D8DB91E" w14:textId="77777777" w:rsidR="000A55EC" w:rsidRPr="00ED26C9" w:rsidRDefault="000A55EC" w:rsidP="00A52819">
            <w:pPr>
              <w:widowControl w:val="0"/>
              <w:spacing w:line="276" w:lineRule="auto"/>
              <w:rPr>
                <w:b/>
                <w:color w:val="000000"/>
                <w:sz w:val="22"/>
                <w:szCs w:val="22"/>
              </w:rPr>
            </w:pPr>
          </w:p>
        </w:tc>
        <w:tc>
          <w:tcPr>
            <w:tcW w:w="960" w:type="dxa"/>
            <w:noWrap/>
            <w:hideMark/>
          </w:tcPr>
          <w:p w14:paraId="31039109"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2007</w:t>
            </w:r>
          </w:p>
        </w:tc>
        <w:tc>
          <w:tcPr>
            <w:tcW w:w="960" w:type="dxa"/>
            <w:noWrap/>
            <w:hideMark/>
          </w:tcPr>
          <w:p w14:paraId="70DFD7A4"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2008</w:t>
            </w:r>
          </w:p>
        </w:tc>
        <w:tc>
          <w:tcPr>
            <w:tcW w:w="960" w:type="dxa"/>
            <w:noWrap/>
            <w:hideMark/>
          </w:tcPr>
          <w:p w14:paraId="56609275"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2009</w:t>
            </w:r>
          </w:p>
        </w:tc>
        <w:tc>
          <w:tcPr>
            <w:tcW w:w="960" w:type="dxa"/>
            <w:noWrap/>
            <w:hideMark/>
          </w:tcPr>
          <w:p w14:paraId="51DF714A"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2010</w:t>
            </w:r>
          </w:p>
        </w:tc>
        <w:tc>
          <w:tcPr>
            <w:tcW w:w="960" w:type="dxa"/>
            <w:noWrap/>
            <w:hideMark/>
          </w:tcPr>
          <w:p w14:paraId="0409F51C" w14:textId="77777777" w:rsidR="000A55EC" w:rsidRPr="00ED26C9" w:rsidRDefault="000A55EC" w:rsidP="00A52819">
            <w:pPr>
              <w:widowControl w:val="0"/>
              <w:spacing w:line="276" w:lineRule="auto"/>
              <w:rPr>
                <w:b/>
                <w:color w:val="000000"/>
                <w:sz w:val="22"/>
                <w:szCs w:val="22"/>
              </w:rPr>
            </w:pPr>
            <w:r w:rsidRPr="00ED26C9">
              <w:rPr>
                <w:b/>
                <w:color w:val="000000"/>
                <w:sz w:val="22"/>
                <w:szCs w:val="22"/>
              </w:rPr>
              <w:t>2011</w:t>
            </w:r>
          </w:p>
        </w:tc>
      </w:tr>
      <w:tr w:rsidR="000A55EC" w:rsidRPr="00ED26C9" w14:paraId="10FD3306" w14:textId="77777777" w:rsidTr="00F66F27">
        <w:trPr>
          <w:trHeight w:val="300"/>
        </w:trPr>
        <w:tc>
          <w:tcPr>
            <w:tcW w:w="3740" w:type="dxa"/>
            <w:noWrap/>
            <w:hideMark/>
          </w:tcPr>
          <w:p w14:paraId="4263C6B4" w14:textId="77777777" w:rsidR="000A55EC" w:rsidRPr="00ED26C9" w:rsidRDefault="000A55EC" w:rsidP="00A52819">
            <w:pPr>
              <w:widowControl w:val="0"/>
              <w:spacing w:line="276" w:lineRule="auto"/>
              <w:rPr>
                <w:color w:val="000000"/>
                <w:sz w:val="22"/>
                <w:szCs w:val="22"/>
              </w:rPr>
            </w:pPr>
            <w:r w:rsidRPr="00ED26C9">
              <w:rPr>
                <w:color w:val="000000"/>
                <w:sz w:val="22"/>
                <w:szCs w:val="22"/>
              </w:rPr>
              <w:t>Total revenues</w:t>
            </w:r>
          </w:p>
        </w:tc>
        <w:tc>
          <w:tcPr>
            <w:tcW w:w="960" w:type="dxa"/>
            <w:noWrap/>
            <w:hideMark/>
          </w:tcPr>
          <w:p w14:paraId="08CAB0E6" w14:textId="77777777" w:rsidR="000A55EC" w:rsidRPr="00ED26C9" w:rsidRDefault="000A55EC" w:rsidP="00A52819">
            <w:pPr>
              <w:widowControl w:val="0"/>
              <w:spacing w:line="276" w:lineRule="auto"/>
              <w:rPr>
                <w:color w:val="000000"/>
                <w:sz w:val="22"/>
                <w:szCs w:val="22"/>
              </w:rPr>
            </w:pPr>
            <w:r w:rsidRPr="00ED26C9">
              <w:rPr>
                <w:color w:val="000000"/>
                <w:sz w:val="22"/>
                <w:szCs w:val="22"/>
              </w:rPr>
              <w:t>100%</w:t>
            </w:r>
          </w:p>
        </w:tc>
        <w:tc>
          <w:tcPr>
            <w:tcW w:w="960" w:type="dxa"/>
            <w:noWrap/>
            <w:hideMark/>
          </w:tcPr>
          <w:p w14:paraId="62F1224C" w14:textId="77777777" w:rsidR="000A55EC" w:rsidRPr="00ED26C9" w:rsidRDefault="000A55EC" w:rsidP="00A52819">
            <w:pPr>
              <w:widowControl w:val="0"/>
              <w:spacing w:line="276" w:lineRule="auto"/>
              <w:rPr>
                <w:color w:val="000000"/>
                <w:sz w:val="22"/>
                <w:szCs w:val="22"/>
              </w:rPr>
            </w:pPr>
            <w:r w:rsidRPr="00ED26C9">
              <w:rPr>
                <w:color w:val="000000"/>
                <w:sz w:val="22"/>
                <w:szCs w:val="22"/>
              </w:rPr>
              <w:t>100%</w:t>
            </w:r>
          </w:p>
        </w:tc>
        <w:tc>
          <w:tcPr>
            <w:tcW w:w="960" w:type="dxa"/>
            <w:noWrap/>
            <w:hideMark/>
          </w:tcPr>
          <w:p w14:paraId="57BDA708" w14:textId="77777777" w:rsidR="000A55EC" w:rsidRPr="00ED26C9" w:rsidRDefault="000A55EC" w:rsidP="00A52819">
            <w:pPr>
              <w:widowControl w:val="0"/>
              <w:spacing w:line="276" w:lineRule="auto"/>
              <w:rPr>
                <w:color w:val="000000"/>
                <w:sz w:val="22"/>
                <w:szCs w:val="22"/>
              </w:rPr>
            </w:pPr>
            <w:r w:rsidRPr="00ED26C9">
              <w:rPr>
                <w:color w:val="000000"/>
                <w:sz w:val="22"/>
                <w:szCs w:val="22"/>
              </w:rPr>
              <w:t>100%</w:t>
            </w:r>
          </w:p>
        </w:tc>
        <w:tc>
          <w:tcPr>
            <w:tcW w:w="960" w:type="dxa"/>
            <w:noWrap/>
            <w:hideMark/>
          </w:tcPr>
          <w:p w14:paraId="21BDCD8D" w14:textId="77777777" w:rsidR="000A55EC" w:rsidRPr="00ED26C9" w:rsidRDefault="000A55EC" w:rsidP="00A52819">
            <w:pPr>
              <w:widowControl w:val="0"/>
              <w:spacing w:line="276" w:lineRule="auto"/>
              <w:rPr>
                <w:color w:val="000000"/>
                <w:sz w:val="22"/>
                <w:szCs w:val="22"/>
              </w:rPr>
            </w:pPr>
            <w:r w:rsidRPr="00ED26C9">
              <w:rPr>
                <w:color w:val="000000"/>
                <w:sz w:val="22"/>
                <w:szCs w:val="22"/>
              </w:rPr>
              <w:t>100%</w:t>
            </w:r>
          </w:p>
        </w:tc>
        <w:tc>
          <w:tcPr>
            <w:tcW w:w="960" w:type="dxa"/>
            <w:noWrap/>
            <w:hideMark/>
          </w:tcPr>
          <w:p w14:paraId="0983666E" w14:textId="77777777" w:rsidR="000A55EC" w:rsidRPr="00ED26C9" w:rsidRDefault="000A55EC" w:rsidP="00A52819">
            <w:pPr>
              <w:widowControl w:val="0"/>
              <w:spacing w:line="276" w:lineRule="auto"/>
              <w:rPr>
                <w:color w:val="000000"/>
                <w:sz w:val="22"/>
                <w:szCs w:val="22"/>
              </w:rPr>
            </w:pPr>
            <w:r w:rsidRPr="00ED26C9">
              <w:rPr>
                <w:color w:val="000000"/>
                <w:sz w:val="22"/>
                <w:szCs w:val="22"/>
              </w:rPr>
              <w:t>100%</w:t>
            </w:r>
          </w:p>
        </w:tc>
      </w:tr>
      <w:tr w:rsidR="000A55EC" w:rsidRPr="00ED26C9" w14:paraId="4B28E36E" w14:textId="77777777" w:rsidTr="00F66F27">
        <w:trPr>
          <w:trHeight w:val="300"/>
        </w:trPr>
        <w:tc>
          <w:tcPr>
            <w:tcW w:w="3740" w:type="dxa"/>
            <w:noWrap/>
            <w:hideMark/>
          </w:tcPr>
          <w:p w14:paraId="5C9B3556" w14:textId="77777777" w:rsidR="000A55EC" w:rsidRPr="00ED26C9" w:rsidRDefault="000A55EC" w:rsidP="00A52819">
            <w:pPr>
              <w:widowControl w:val="0"/>
              <w:spacing w:line="276" w:lineRule="auto"/>
              <w:rPr>
                <w:color w:val="000000"/>
                <w:sz w:val="22"/>
                <w:szCs w:val="22"/>
              </w:rPr>
            </w:pPr>
            <w:r w:rsidRPr="00ED26C9">
              <w:rPr>
                <w:color w:val="000000"/>
                <w:sz w:val="22"/>
                <w:szCs w:val="22"/>
              </w:rPr>
              <w:t>Costs and expenses:</w:t>
            </w:r>
          </w:p>
        </w:tc>
        <w:tc>
          <w:tcPr>
            <w:tcW w:w="960" w:type="dxa"/>
            <w:noWrap/>
            <w:hideMark/>
          </w:tcPr>
          <w:p w14:paraId="4959FB02" w14:textId="77777777" w:rsidR="000A55EC" w:rsidRPr="00ED26C9" w:rsidRDefault="000A55EC" w:rsidP="00A52819">
            <w:pPr>
              <w:widowControl w:val="0"/>
              <w:spacing w:line="276" w:lineRule="auto"/>
              <w:rPr>
                <w:color w:val="000000"/>
                <w:sz w:val="22"/>
                <w:szCs w:val="22"/>
              </w:rPr>
            </w:pPr>
          </w:p>
        </w:tc>
        <w:tc>
          <w:tcPr>
            <w:tcW w:w="960" w:type="dxa"/>
            <w:noWrap/>
            <w:hideMark/>
          </w:tcPr>
          <w:p w14:paraId="1BFF629B" w14:textId="77777777" w:rsidR="000A55EC" w:rsidRPr="00ED26C9" w:rsidRDefault="000A55EC" w:rsidP="00A52819">
            <w:pPr>
              <w:widowControl w:val="0"/>
              <w:spacing w:line="276" w:lineRule="auto"/>
              <w:rPr>
                <w:color w:val="000000"/>
                <w:sz w:val="22"/>
                <w:szCs w:val="22"/>
              </w:rPr>
            </w:pPr>
          </w:p>
        </w:tc>
        <w:tc>
          <w:tcPr>
            <w:tcW w:w="960" w:type="dxa"/>
            <w:noWrap/>
            <w:hideMark/>
          </w:tcPr>
          <w:p w14:paraId="2F7696D9" w14:textId="77777777" w:rsidR="000A55EC" w:rsidRPr="00ED26C9" w:rsidRDefault="000A55EC" w:rsidP="00A52819">
            <w:pPr>
              <w:widowControl w:val="0"/>
              <w:spacing w:line="276" w:lineRule="auto"/>
              <w:rPr>
                <w:color w:val="000000"/>
                <w:sz w:val="22"/>
                <w:szCs w:val="22"/>
              </w:rPr>
            </w:pPr>
          </w:p>
        </w:tc>
        <w:tc>
          <w:tcPr>
            <w:tcW w:w="960" w:type="dxa"/>
            <w:noWrap/>
            <w:hideMark/>
          </w:tcPr>
          <w:p w14:paraId="7385C1B2" w14:textId="77777777" w:rsidR="000A55EC" w:rsidRPr="00ED26C9" w:rsidRDefault="000A55EC" w:rsidP="00A52819">
            <w:pPr>
              <w:widowControl w:val="0"/>
              <w:spacing w:line="276" w:lineRule="auto"/>
              <w:rPr>
                <w:color w:val="000000"/>
                <w:sz w:val="22"/>
                <w:szCs w:val="22"/>
              </w:rPr>
            </w:pPr>
          </w:p>
        </w:tc>
        <w:tc>
          <w:tcPr>
            <w:tcW w:w="960" w:type="dxa"/>
            <w:noWrap/>
            <w:hideMark/>
          </w:tcPr>
          <w:p w14:paraId="6D64B2B6" w14:textId="77777777" w:rsidR="000A55EC" w:rsidRPr="00ED26C9" w:rsidRDefault="000A55EC" w:rsidP="00A52819">
            <w:pPr>
              <w:widowControl w:val="0"/>
              <w:spacing w:line="276" w:lineRule="auto"/>
              <w:rPr>
                <w:color w:val="000000"/>
                <w:sz w:val="22"/>
                <w:szCs w:val="22"/>
              </w:rPr>
            </w:pPr>
          </w:p>
        </w:tc>
      </w:tr>
      <w:tr w:rsidR="000A55EC" w:rsidRPr="00ED26C9" w14:paraId="67D0462E" w14:textId="77777777" w:rsidTr="00F66F27">
        <w:trPr>
          <w:trHeight w:val="300"/>
        </w:trPr>
        <w:tc>
          <w:tcPr>
            <w:tcW w:w="3740" w:type="dxa"/>
            <w:noWrap/>
            <w:hideMark/>
          </w:tcPr>
          <w:p w14:paraId="7AA9E1C7" w14:textId="77777777" w:rsidR="000A55EC" w:rsidRPr="00ED26C9" w:rsidRDefault="000A55EC" w:rsidP="00A52819">
            <w:pPr>
              <w:widowControl w:val="0"/>
              <w:spacing w:line="276" w:lineRule="auto"/>
              <w:rPr>
                <w:color w:val="000000"/>
                <w:sz w:val="22"/>
                <w:szCs w:val="22"/>
              </w:rPr>
            </w:pPr>
            <w:r w:rsidRPr="00ED26C9">
              <w:rPr>
                <w:color w:val="000000"/>
                <w:sz w:val="22"/>
                <w:szCs w:val="22"/>
              </w:rPr>
              <w:t>Cost of sales</w:t>
            </w:r>
          </w:p>
        </w:tc>
        <w:tc>
          <w:tcPr>
            <w:tcW w:w="960" w:type="dxa"/>
            <w:noWrap/>
            <w:hideMark/>
          </w:tcPr>
          <w:p w14:paraId="624781EE" w14:textId="77777777" w:rsidR="000A55EC" w:rsidRPr="00ED26C9" w:rsidRDefault="000A55EC" w:rsidP="00A52819">
            <w:pPr>
              <w:widowControl w:val="0"/>
              <w:spacing w:line="276" w:lineRule="auto"/>
              <w:rPr>
                <w:color w:val="000000"/>
                <w:sz w:val="22"/>
                <w:szCs w:val="22"/>
              </w:rPr>
            </w:pPr>
            <w:r w:rsidRPr="00ED26C9">
              <w:rPr>
                <w:color w:val="000000"/>
                <w:sz w:val="22"/>
                <w:szCs w:val="22"/>
              </w:rPr>
              <w:t>25%</w:t>
            </w:r>
          </w:p>
        </w:tc>
        <w:tc>
          <w:tcPr>
            <w:tcW w:w="960" w:type="dxa"/>
            <w:noWrap/>
            <w:hideMark/>
          </w:tcPr>
          <w:p w14:paraId="6C50845D" w14:textId="77777777" w:rsidR="000A55EC" w:rsidRPr="00ED26C9" w:rsidRDefault="000A55EC" w:rsidP="00A52819">
            <w:pPr>
              <w:widowControl w:val="0"/>
              <w:spacing w:line="276" w:lineRule="auto"/>
              <w:rPr>
                <w:color w:val="000000"/>
                <w:sz w:val="22"/>
                <w:szCs w:val="22"/>
              </w:rPr>
            </w:pPr>
            <w:r w:rsidRPr="00ED26C9">
              <w:rPr>
                <w:color w:val="000000"/>
                <w:sz w:val="22"/>
                <w:szCs w:val="22"/>
              </w:rPr>
              <w:t>22%</w:t>
            </w:r>
          </w:p>
        </w:tc>
        <w:tc>
          <w:tcPr>
            <w:tcW w:w="960" w:type="dxa"/>
            <w:noWrap/>
            <w:hideMark/>
          </w:tcPr>
          <w:p w14:paraId="67F2DC1E" w14:textId="77777777" w:rsidR="000A55EC" w:rsidRPr="00ED26C9" w:rsidRDefault="000A55EC" w:rsidP="00A52819">
            <w:pPr>
              <w:widowControl w:val="0"/>
              <w:spacing w:line="276" w:lineRule="auto"/>
              <w:rPr>
                <w:color w:val="000000"/>
                <w:sz w:val="22"/>
                <w:szCs w:val="22"/>
              </w:rPr>
            </w:pPr>
            <w:r w:rsidRPr="00ED26C9">
              <w:rPr>
                <w:color w:val="000000"/>
                <w:sz w:val="22"/>
                <w:szCs w:val="22"/>
              </w:rPr>
              <w:t>25%</w:t>
            </w:r>
          </w:p>
        </w:tc>
        <w:tc>
          <w:tcPr>
            <w:tcW w:w="960" w:type="dxa"/>
            <w:noWrap/>
            <w:hideMark/>
          </w:tcPr>
          <w:p w14:paraId="6AF3604F" w14:textId="77777777" w:rsidR="000A55EC" w:rsidRPr="00ED26C9" w:rsidRDefault="000A55EC" w:rsidP="00A52819">
            <w:pPr>
              <w:widowControl w:val="0"/>
              <w:spacing w:line="276" w:lineRule="auto"/>
              <w:rPr>
                <w:color w:val="000000"/>
                <w:sz w:val="22"/>
                <w:szCs w:val="22"/>
              </w:rPr>
            </w:pPr>
            <w:r w:rsidRPr="00ED26C9">
              <w:rPr>
                <w:color w:val="000000"/>
                <w:sz w:val="22"/>
                <w:szCs w:val="22"/>
              </w:rPr>
              <w:t>29%</w:t>
            </w:r>
          </w:p>
        </w:tc>
        <w:tc>
          <w:tcPr>
            <w:tcW w:w="960" w:type="dxa"/>
            <w:noWrap/>
            <w:hideMark/>
          </w:tcPr>
          <w:p w14:paraId="15C2A8BE" w14:textId="77777777" w:rsidR="000A55EC" w:rsidRPr="00ED26C9" w:rsidRDefault="000A55EC" w:rsidP="00A52819">
            <w:pPr>
              <w:widowControl w:val="0"/>
              <w:spacing w:line="276" w:lineRule="auto"/>
              <w:rPr>
                <w:color w:val="000000"/>
                <w:sz w:val="22"/>
                <w:szCs w:val="22"/>
              </w:rPr>
            </w:pPr>
            <w:r w:rsidRPr="00ED26C9">
              <w:rPr>
                <w:color w:val="000000"/>
                <w:sz w:val="22"/>
                <w:szCs w:val="22"/>
              </w:rPr>
              <w:t>26%</w:t>
            </w:r>
          </w:p>
        </w:tc>
      </w:tr>
      <w:tr w:rsidR="000A55EC" w:rsidRPr="00ED26C9" w14:paraId="10AB65C3" w14:textId="77777777" w:rsidTr="00F66F27">
        <w:trPr>
          <w:trHeight w:val="300"/>
        </w:trPr>
        <w:tc>
          <w:tcPr>
            <w:tcW w:w="3740" w:type="dxa"/>
            <w:noWrap/>
            <w:hideMark/>
          </w:tcPr>
          <w:p w14:paraId="3C2145A7" w14:textId="77777777" w:rsidR="000A55EC" w:rsidRPr="00ED26C9" w:rsidRDefault="000A55EC" w:rsidP="00A52819">
            <w:pPr>
              <w:widowControl w:val="0"/>
              <w:spacing w:line="276" w:lineRule="auto"/>
              <w:rPr>
                <w:color w:val="000000"/>
                <w:sz w:val="22"/>
                <w:szCs w:val="22"/>
              </w:rPr>
            </w:pPr>
            <w:r w:rsidRPr="00ED26C9">
              <w:rPr>
                <w:color w:val="000000"/>
                <w:sz w:val="22"/>
                <w:szCs w:val="22"/>
              </w:rPr>
              <w:t>Research and development (R&amp;D)</w:t>
            </w:r>
          </w:p>
        </w:tc>
        <w:tc>
          <w:tcPr>
            <w:tcW w:w="960" w:type="dxa"/>
            <w:noWrap/>
            <w:hideMark/>
          </w:tcPr>
          <w:p w14:paraId="6379E392" w14:textId="77777777" w:rsidR="000A55EC" w:rsidRPr="00ED26C9" w:rsidRDefault="000A55EC" w:rsidP="00A52819">
            <w:pPr>
              <w:widowControl w:val="0"/>
              <w:spacing w:line="276" w:lineRule="auto"/>
              <w:rPr>
                <w:color w:val="000000"/>
                <w:sz w:val="22"/>
                <w:szCs w:val="22"/>
              </w:rPr>
            </w:pPr>
            <w:r w:rsidRPr="00ED26C9">
              <w:rPr>
                <w:color w:val="000000"/>
                <w:sz w:val="22"/>
                <w:szCs w:val="22"/>
              </w:rPr>
              <w:t>11%</w:t>
            </w:r>
          </w:p>
        </w:tc>
        <w:tc>
          <w:tcPr>
            <w:tcW w:w="960" w:type="dxa"/>
            <w:noWrap/>
            <w:hideMark/>
          </w:tcPr>
          <w:p w14:paraId="561C31F4" w14:textId="77777777" w:rsidR="000A55EC" w:rsidRPr="00ED26C9" w:rsidRDefault="000A55EC" w:rsidP="00A52819">
            <w:pPr>
              <w:widowControl w:val="0"/>
              <w:spacing w:line="276" w:lineRule="auto"/>
              <w:rPr>
                <w:color w:val="000000"/>
                <w:sz w:val="22"/>
                <w:szCs w:val="22"/>
              </w:rPr>
            </w:pPr>
            <w:r w:rsidRPr="00ED26C9">
              <w:rPr>
                <w:color w:val="000000"/>
                <w:sz w:val="22"/>
                <w:szCs w:val="22"/>
              </w:rPr>
              <w:t>8%</w:t>
            </w:r>
          </w:p>
        </w:tc>
        <w:tc>
          <w:tcPr>
            <w:tcW w:w="960" w:type="dxa"/>
            <w:noWrap/>
            <w:hideMark/>
          </w:tcPr>
          <w:p w14:paraId="12B53649" w14:textId="77777777" w:rsidR="000A55EC" w:rsidRPr="00ED26C9" w:rsidRDefault="000A55EC" w:rsidP="00A52819">
            <w:pPr>
              <w:widowControl w:val="0"/>
              <w:spacing w:line="276" w:lineRule="auto"/>
              <w:rPr>
                <w:color w:val="000000"/>
                <w:sz w:val="22"/>
                <w:szCs w:val="22"/>
              </w:rPr>
            </w:pPr>
            <w:r w:rsidRPr="00ED26C9">
              <w:rPr>
                <w:color w:val="000000"/>
                <w:sz w:val="22"/>
                <w:szCs w:val="22"/>
              </w:rPr>
              <w:t>9%</w:t>
            </w:r>
          </w:p>
        </w:tc>
        <w:tc>
          <w:tcPr>
            <w:tcW w:w="960" w:type="dxa"/>
            <w:noWrap/>
            <w:hideMark/>
          </w:tcPr>
          <w:p w14:paraId="4CF03D6D" w14:textId="77777777" w:rsidR="000A55EC" w:rsidRPr="00ED26C9" w:rsidRDefault="000A55EC" w:rsidP="00A52819">
            <w:pPr>
              <w:widowControl w:val="0"/>
              <w:spacing w:line="276" w:lineRule="auto"/>
              <w:rPr>
                <w:color w:val="000000"/>
                <w:sz w:val="22"/>
                <w:szCs w:val="22"/>
              </w:rPr>
            </w:pPr>
            <w:r w:rsidRPr="00ED26C9">
              <w:rPr>
                <w:color w:val="000000"/>
                <w:sz w:val="22"/>
                <w:szCs w:val="22"/>
              </w:rPr>
              <w:t>9%</w:t>
            </w:r>
          </w:p>
        </w:tc>
        <w:tc>
          <w:tcPr>
            <w:tcW w:w="960" w:type="dxa"/>
            <w:noWrap/>
            <w:hideMark/>
          </w:tcPr>
          <w:p w14:paraId="37714D33" w14:textId="77777777" w:rsidR="000A55EC" w:rsidRPr="00ED26C9" w:rsidRDefault="000A55EC" w:rsidP="00A52819">
            <w:pPr>
              <w:widowControl w:val="0"/>
              <w:spacing w:line="276" w:lineRule="auto"/>
              <w:rPr>
                <w:color w:val="000000"/>
                <w:sz w:val="22"/>
                <w:szCs w:val="22"/>
              </w:rPr>
            </w:pPr>
            <w:r w:rsidRPr="00ED26C9">
              <w:rPr>
                <w:color w:val="000000"/>
                <w:sz w:val="22"/>
                <w:szCs w:val="22"/>
              </w:rPr>
              <w:t>10%</w:t>
            </w:r>
          </w:p>
        </w:tc>
      </w:tr>
      <w:tr w:rsidR="000A55EC" w:rsidRPr="00ED26C9" w14:paraId="77733D2F" w14:textId="77777777" w:rsidTr="00F66F27">
        <w:trPr>
          <w:trHeight w:val="300"/>
        </w:trPr>
        <w:tc>
          <w:tcPr>
            <w:tcW w:w="3740" w:type="dxa"/>
            <w:noWrap/>
            <w:hideMark/>
          </w:tcPr>
          <w:p w14:paraId="1A6BA137" w14:textId="77777777" w:rsidR="000A55EC" w:rsidRPr="00ED26C9" w:rsidRDefault="000A55EC" w:rsidP="00A52819">
            <w:pPr>
              <w:widowControl w:val="0"/>
              <w:spacing w:line="276" w:lineRule="auto"/>
              <w:rPr>
                <w:color w:val="000000"/>
                <w:sz w:val="22"/>
                <w:szCs w:val="22"/>
              </w:rPr>
            </w:pPr>
            <w:r w:rsidRPr="00ED26C9">
              <w:rPr>
                <w:color w:val="000000"/>
                <w:sz w:val="22"/>
                <w:szCs w:val="22"/>
              </w:rPr>
              <w:t>Sales, marketing and customer service</w:t>
            </w:r>
          </w:p>
        </w:tc>
        <w:tc>
          <w:tcPr>
            <w:tcW w:w="960" w:type="dxa"/>
            <w:noWrap/>
            <w:hideMark/>
          </w:tcPr>
          <w:p w14:paraId="2E147760" w14:textId="77777777" w:rsidR="000A55EC" w:rsidRPr="00ED26C9" w:rsidRDefault="000A55EC" w:rsidP="00A52819">
            <w:pPr>
              <w:widowControl w:val="0"/>
              <w:spacing w:line="276" w:lineRule="auto"/>
              <w:rPr>
                <w:color w:val="000000"/>
                <w:sz w:val="22"/>
                <w:szCs w:val="22"/>
              </w:rPr>
            </w:pPr>
            <w:r w:rsidRPr="00ED26C9">
              <w:rPr>
                <w:color w:val="000000"/>
                <w:sz w:val="22"/>
                <w:szCs w:val="22"/>
              </w:rPr>
              <w:t>43%</w:t>
            </w:r>
          </w:p>
        </w:tc>
        <w:tc>
          <w:tcPr>
            <w:tcW w:w="960" w:type="dxa"/>
            <w:noWrap/>
            <w:hideMark/>
          </w:tcPr>
          <w:p w14:paraId="623460C9" w14:textId="77777777" w:rsidR="000A55EC" w:rsidRPr="00ED26C9" w:rsidRDefault="000A55EC" w:rsidP="00A52819">
            <w:pPr>
              <w:widowControl w:val="0"/>
              <w:spacing w:line="276" w:lineRule="auto"/>
              <w:rPr>
                <w:color w:val="000000"/>
                <w:sz w:val="22"/>
                <w:szCs w:val="22"/>
              </w:rPr>
            </w:pPr>
            <w:r w:rsidRPr="00ED26C9">
              <w:rPr>
                <w:color w:val="000000"/>
                <w:sz w:val="22"/>
                <w:szCs w:val="22"/>
              </w:rPr>
              <w:t>45%</w:t>
            </w:r>
          </w:p>
        </w:tc>
        <w:tc>
          <w:tcPr>
            <w:tcW w:w="960" w:type="dxa"/>
            <w:noWrap/>
            <w:hideMark/>
          </w:tcPr>
          <w:p w14:paraId="0E71E0BB" w14:textId="77777777" w:rsidR="000A55EC" w:rsidRPr="00ED26C9" w:rsidRDefault="000A55EC" w:rsidP="00A52819">
            <w:pPr>
              <w:widowControl w:val="0"/>
              <w:spacing w:line="276" w:lineRule="auto"/>
              <w:rPr>
                <w:color w:val="000000"/>
                <w:sz w:val="22"/>
                <w:szCs w:val="22"/>
              </w:rPr>
            </w:pPr>
            <w:r w:rsidRPr="00ED26C9">
              <w:rPr>
                <w:color w:val="000000"/>
                <w:sz w:val="22"/>
                <w:szCs w:val="22"/>
              </w:rPr>
              <w:t>45%</w:t>
            </w:r>
          </w:p>
        </w:tc>
        <w:tc>
          <w:tcPr>
            <w:tcW w:w="960" w:type="dxa"/>
            <w:noWrap/>
            <w:hideMark/>
          </w:tcPr>
          <w:p w14:paraId="41C71404" w14:textId="77777777" w:rsidR="000A55EC" w:rsidRPr="00ED26C9" w:rsidRDefault="000A55EC" w:rsidP="00A52819">
            <w:pPr>
              <w:widowControl w:val="0"/>
              <w:spacing w:line="276" w:lineRule="auto"/>
              <w:rPr>
                <w:color w:val="000000"/>
                <w:sz w:val="22"/>
                <w:szCs w:val="22"/>
              </w:rPr>
            </w:pPr>
            <w:r w:rsidRPr="00ED26C9">
              <w:rPr>
                <w:color w:val="000000"/>
                <w:sz w:val="22"/>
                <w:szCs w:val="22"/>
              </w:rPr>
              <w:t>53%</w:t>
            </w:r>
          </w:p>
        </w:tc>
        <w:tc>
          <w:tcPr>
            <w:tcW w:w="960" w:type="dxa"/>
            <w:noWrap/>
            <w:hideMark/>
          </w:tcPr>
          <w:p w14:paraId="0D57AC22" w14:textId="77777777" w:rsidR="000A55EC" w:rsidRPr="00ED26C9" w:rsidRDefault="000A55EC" w:rsidP="00A52819">
            <w:pPr>
              <w:widowControl w:val="0"/>
              <w:spacing w:line="276" w:lineRule="auto"/>
              <w:rPr>
                <w:color w:val="000000"/>
                <w:sz w:val="22"/>
                <w:szCs w:val="22"/>
              </w:rPr>
            </w:pPr>
            <w:r w:rsidRPr="00ED26C9">
              <w:rPr>
                <w:color w:val="000000"/>
                <w:sz w:val="22"/>
                <w:szCs w:val="22"/>
              </w:rPr>
              <w:t>40%</w:t>
            </w:r>
          </w:p>
        </w:tc>
      </w:tr>
      <w:tr w:rsidR="000A55EC" w:rsidRPr="00ED26C9" w14:paraId="74DD92B7" w14:textId="77777777" w:rsidTr="00F66F27">
        <w:trPr>
          <w:trHeight w:val="300"/>
        </w:trPr>
        <w:tc>
          <w:tcPr>
            <w:tcW w:w="3740" w:type="dxa"/>
            <w:noWrap/>
            <w:hideMark/>
          </w:tcPr>
          <w:p w14:paraId="1AFF340E" w14:textId="77777777" w:rsidR="000A55EC" w:rsidRPr="00ED26C9" w:rsidRDefault="000A55EC" w:rsidP="00A52819">
            <w:pPr>
              <w:widowControl w:val="0"/>
              <w:spacing w:line="276" w:lineRule="auto"/>
              <w:rPr>
                <w:color w:val="000000"/>
                <w:sz w:val="22"/>
                <w:szCs w:val="22"/>
              </w:rPr>
            </w:pPr>
            <w:r w:rsidRPr="00ED26C9">
              <w:rPr>
                <w:color w:val="000000"/>
                <w:sz w:val="22"/>
                <w:szCs w:val="22"/>
              </w:rPr>
              <w:t>General and administrative</w:t>
            </w:r>
          </w:p>
        </w:tc>
        <w:tc>
          <w:tcPr>
            <w:tcW w:w="960" w:type="dxa"/>
            <w:noWrap/>
            <w:hideMark/>
          </w:tcPr>
          <w:p w14:paraId="4B7CB9DA" w14:textId="77777777" w:rsidR="000A55EC" w:rsidRPr="00ED26C9" w:rsidRDefault="000A55EC" w:rsidP="00A52819">
            <w:pPr>
              <w:widowControl w:val="0"/>
              <w:spacing w:line="276" w:lineRule="auto"/>
              <w:rPr>
                <w:color w:val="000000"/>
                <w:sz w:val="22"/>
                <w:szCs w:val="22"/>
              </w:rPr>
            </w:pPr>
            <w:r w:rsidRPr="00ED26C9">
              <w:rPr>
                <w:color w:val="000000"/>
                <w:sz w:val="22"/>
                <w:szCs w:val="22"/>
              </w:rPr>
              <w:t>16%</w:t>
            </w:r>
          </w:p>
        </w:tc>
        <w:tc>
          <w:tcPr>
            <w:tcW w:w="960" w:type="dxa"/>
            <w:noWrap/>
            <w:hideMark/>
          </w:tcPr>
          <w:p w14:paraId="0AF2C5F4" w14:textId="77777777" w:rsidR="000A55EC" w:rsidRPr="00ED26C9" w:rsidRDefault="000A55EC" w:rsidP="00A52819">
            <w:pPr>
              <w:widowControl w:val="0"/>
              <w:spacing w:line="276" w:lineRule="auto"/>
              <w:rPr>
                <w:color w:val="000000"/>
                <w:sz w:val="22"/>
                <w:szCs w:val="22"/>
              </w:rPr>
            </w:pPr>
            <w:r w:rsidRPr="00ED26C9">
              <w:rPr>
                <w:color w:val="000000"/>
                <w:sz w:val="22"/>
                <w:szCs w:val="22"/>
              </w:rPr>
              <w:t>20%</w:t>
            </w:r>
          </w:p>
        </w:tc>
        <w:tc>
          <w:tcPr>
            <w:tcW w:w="960" w:type="dxa"/>
            <w:noWrap/>
            <w:hideMark/>
          </w:tcPr>
          <w:p w14:paraId="1EA0C862" w14:textId="77777777" w:rsidR="000A55EC" w:rsidRPr="00ED26C9" w:rsidRDefault="000A55EC" w:rsidP="00A52819">
            <w:pPr>
              <w:widowControl w:val="0"/>
              <w:spacing w:line="276" w:lineRule="auto"/>
              <w:rPr>
                <w:color w:val="000000"/>
                <w:sz w:val="22"/>
                <w:szCs w:val="22"/>
              </w:rPr>
            </w:pPr>
            <w:r w:rsidRPr="00ED26C9">
              <w:rPr>
                <w:color w:val="000000"/>
                <w:sz w:val="22"/>
                <w:szCs w:val="22"/>
              </w:rPr>
              <w:t>20%</w:t>
            </w:r>
          </w:p>
        </w:tc>
        <w:tc>
          <w:tcPr>
            <w:tcW w:w="960" w:type="dxa"/>
            <w:noWrap/>
            <w:hideMark/>
          </w:tcPr>
          <w:p w14:paraId="1934078F" w14:textId="77777777" w:rsidR="000A55EC" w:rsidRPr="00ED26C9" w:rsidRDefault="000A55EC" w:rsidP="00A52819">
            <w:pPr>
              <w:widowControl w:val="0"/>
              <w:spacing w:line="276" w:lineRule="auto"/>
              <w:rPr>
                <w:color w:val="000000"/>
                <w:sz w:val="22"/>
                <w:szCs w:val="22"/>
              </w:rPr>
            </w:pPr>
            <w:r w:rsidRPr="00ED26C9">
              <w:rPr>
                <w:color w:val="000000"/>
                <w:sz w:val="22"/>
                <w:szCs w:val="22"/>
              </w:rPr>
              <w:t>21%</w:t>
            </w:r>
          </w:p>
        </w:tc>
        <w:tc>
          <w:tcPr>
            <w:tcW w:w="960" w:type="dxa"/>
            <w:noWrap/>
            <w:hideMark/>
          </w:tcPr>
          <w:p w14:paraId="7C12B603" w14:textId="77777777" w:rsidR="000A55EC" w:rsidRPr="00ED26C9" w:rsidRDefault="000A55EC" w:rsidP="00A52819">
            <w:pPr>
              <w:widowControl w:val="0"/>
              <w:spacing w:line="276" w:lineRule="auto"/>
              <w:rPr>
                <w:color w:val="000000"/>
                <w:sz w:val="22"/>
                <w:szCs w:val="22"/>
              </w:rPr>
            </w:pPr>
            <w:r w:rsidRPr="00ED26C9">
              <w:rPr>
                <w:color w:val="000000"/>
                <w:sz w:val="22"/>
                <w:szCs w:val="22"/>
              </w:rPr>
              <w:t>22%</w:t>
            </w:r>
          </w:p>
        </w:tc>
      </w:tr>
      <w:tr w:rsidR="000A55EC" w:rsidRPr="00ED26C9" w14:paraId="4FD08DA0" w14:textId="77777777" w:rsidTr="00F66F27">
        <w:trPr>
          <w:trHeight w:val="300"/>
        </w:trPr>
        <w:tc>
          <w:tcPr>
            <w:tcW w:w="3740" w:type="dxa"/>
            <w:noWrap/>
            <w:hideMark/>
          </w:tcPr>
          <w:p w14:paraId="7352599C" w14:textId="77777777" w:rsidR="000A55EC" w:rsidRPr="00ED26C9" w:rsidRDefault="000A55EC" w:rsidP="00A52819">
            <w:pPr>
              <w:widowControl w:val="0"/>
              <w:spacing w:line="276" w:lineRule="auto"/>
              <w:rPr>
                <w:color w:val="000000"/>
                <w:sz w:val="22"/>
                <w:szCs w:val="22"/>
              </w:rPr>
            </w:pPr>
            <w:r w:rsidRPr="00ED26C9">
              <w:rPr>
                <w:color w:val="000000"/>
                <w:sz w:val="22"/>
                <w:szCs w:val="22"/>
              </w:rPr>
              <w:t>Total costs and expenses</w:t>
            </w:r>
          </w:p>
        </w:tc>
        <w:tc>
          <w:tcPr>
            <w:tcW w:w="960" w:type="dxa"/>
            <w:noWrap/>
            <w:hideMark/>
          </w:tcPr>
          <w:p w14:paraId="39449B80" w14:textId="77777777" w:rsidR="000A55EC" w:rsidRPr="00ED26C9" w:rsidRDefault="000A55EC" w:rsidP="00A52819">
            <w:pPr>
              <w:widowControl w:val="0"/>
              <w:spacing w:line="276" w:lineRule="auto"/>
              <w:rPr>
                <w:color w:val="000000"/>
                <w:sz w:val="22"/>
                <w:szCs w:val="22"/>
              </w:rPr>
            </w:pPr>
            <w:r w:rsidRPr="00ED26C9">
              <w:rPr>
                <w:color w:val="000000"/>
                <w:sz w:val="22"/>
                <w:szCs w:val="22"/>
              </w:rPr>
              <w:t>95%</w:t>
            </w:r>
          </w:p>
        </w:tc>
        <w:tc>
          <w:tcPr>
            <w:tcW w:w="960" w:type="dxa"/>
            <w:noWrap/>
            <w:hideMark/>
          </w:tcPr>
          <w:p w14:paraId="180E51A6" w14:textId="77777777" w:rsidR="000A55EC" w:rsidRPr="00ED26C9" w:rsidRDefault="000A55EC" w:rsidP="00A52819">
            <w:pPr>
              <w:widowControl w:val="0"/>
              <w:spacing w:line="276" w:lineRule="auto"/>
              <w:rPr>
                <w:color w:val="000000"/>
                <w:sz w:val="22"/>
                <w:szCs w:val="22"/>
              </w:rPr>
            </w:pPr>
            <w:r w:rsidRPr="00ED26C9">
              <w:rPr>
                <w:color w:val="000000"/>
                <w:sz w:val="22"/>
                <w:szCs w:val="22"/>
              </w:rPr>
              <w:t>96%</w:t>
            </w:r>
          </w:p>
        </w:tc>
        <w:tc>
          <w:tcPr>
            <w:tcW w:w="960" w:type="dxa"/>
            <w:noWrap/>
            <w:hideMark/>
          </w:tcPr>
          <w:p w14:paraId="785F001A" w14:textId="77777777" w:rsidR="000A55EC" w:rsidRPr="00ED26C9" w:rsidRDefault="000A55EC" w:rsidP="00A52819">
            <w:pPr>
              <w:widowControl w:val="0"/>
              <w:spacing w:line="276" w:lineRule="auto"/>
              <w:rPr>
                <w:color w:val="000000"/>
                <w:sz w:val="22"/>
                <w:szCs w:val="22"/>
              </w:rPr>
            </w:pPr>
            <w:r w:rsidRPr="00ED26C9">
              <w:rPr>
                <w:color w:val="000000"/>
                <w:sz w:val="22"/>
                <w:szCs w:val="22"/>
              </w:rPr>
              <w:t>98%</w:t>
            </w:r>
          </w:p>
        </w:tc>
        <w:tc>
          <w:tcPr>
            <w:tcW w:w="960" w:type="dxa"/>
            <w:noWrap/>
            <w:hideMark/>
          </w:tcPr>
          <w:p w14:paraId="6F93EB7D" w14:textId="77777777" w:rsidR="000A55EC" w:rsidRPr="00ED26C9" w:rsidRDefault="000A55EC" w:rsidP="00A52819">
            <w:pPr>
              <w:widowControl w:val="0"/>
              <w:spacing w:line="276" w:lineRule="auto"/>
              <w:rPr>
                <w:color w:val="000000"/>
                <w:sz w:val="22"/>
                <w:szCs w:val="22"/>
              </w:rPr>
            </w:pPr>
            <w:r w:rsidRPr="00ED26C9">
              <w:rPr>
                <w:color w:val="000000"/>
                <w:sz w:val="22"/>
                <w:szCs w:val="22"/>
              </w:rPr>
              <w:t>113%</w:t>
            </w:r>
          </w:p>
        </w:tc>
        <w:tc>
          <w:tcPr>
            <w:tcW w:w="960" w:type="dxa"/>
            <w:noWrap/>
            <w:hideMark/>
          </w:tcPr>
          <w:p w14:paraId="18BE18F7" w14:textId="77777777" w:rsidR="000A55EC" w:rsidRPr="00ED26C9" w:rsidRDefault="000A55EC" w:rsidP="00A52819">
            <w:pPr>
              <w:widowControl w:val="0"/>
              <w:spacing w:line="276" w:lineRule="auto"/>
              <w:rPr>
                <w:color w:val="000000"/>
                <w:sz w:val="22"/>
                <w:szCs w:val="22"/>
              </w:rPr>
            </w:pPr>
            <w:r w:rsidRPr="00ED26C9">
              <w:rPr>
                <w:color w:val="000000"/>
                <w:sz w:val="22"/>
                <w:szCs w:val="22"/>
              </w:rPr>
              <w:t>98%</w:t>
            </w:r>
          </w:p>
        </w:tc>
      </w:tr>
      <w:tr w:rsidR="000A55EC" w:rsidRPr="00ED26C9" w14:paraId="5AB6E688" w14:textId="77777777" w:rsidTr="00F66F27">
        <w:trPr>
          <w:trHeight w:val="300"/>
        </w:trPr>
        <w:tc>
          <w:tcPr>
            <w:tcW w:w="3740" w:type="dxa"/>
            <w:noWrap/>
            <w:hideMark/>
          </w:tcPr>
          <w:p w14:paraId="0ED6216C" w14:textId="77777777" w:rsidR="000A55EC" w:rsidRPr="00ED26C9" w:rsidRDefault="000A55EC" w:rsidP="00A52819">
            <w:pPr>
              <w:widowControl w:val="0"/>
              <w:spacing w:line="276" w:lineRule="auto"/>
              <w:rPr>
                <w:color w:val="000000"/>
                <w:sz w:val="22"/>
                <w:szCs w:val="22"/>
              </w:rPr>
            </w:pPr>
            <w:r w:rsidRPr="00ED26C9">
              <w:rPr>
                <w:color w:val="000000"/>
                <w:sz w:val="22"/>
                <w:szCs w:val="22"/>
              </w:rPr>
              <w:t>Operating income (EBIT)</w:t>
            </w:r>
          </w:p>
        </w:tc>
        <w:tc>
          <w:tcPr>
            <w:tcW w:w="960" w:type="dxa"/>
            <w:noWrap/>
            <w:hideMark/>
          </w:tcPr>
          <w:p w14:paraId="47CCEE19"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960" w:type="dxa"/>
            <w:noWrap/>
            <w:hideMark/>
          </w:tcPr>
          <w:p w14:paraId="1BD701F6"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960" w:type="dxa"/>
            <w:noWrap/>
            <w:hideMark/>
          </w:tcPr>
          <w:p w14:paraId="2272FBC8" w14:textId="77777777" w:rsidR="000A55EC" w:rsidRPr="00ED26C9" w:rsidRDefault="000A55EC" w:rsidP="00A52819">
            <w:pPr>
              <w:widowControl w:val="0"/>
              <w:spacing w:line="276" w:lineRule="auto"/>
              <w:rPr>
                <w:color w:val="000000"/>
                <w:sz w:val="22"/>
                <w:szCs w:val="22"/>
              </w:rPr>
            </w:pPr>
            <w:r w:rsidRPr="00ED26C9">
              <w:rPr>
                <w:color w:val="000000"/>
                <w:sz w:val="22"/>
                <w:szCs w:val="22"/>
              </w:rPr>
              <w:t>2%</w:t>
            </w:r>
          </w:p>
        </w:tc>
        <w:tc>
          <w:tcPr>
            <w:tcW w:w="960" w:type="dxa"/>
            <w:noWrap/>
            <w:hideMark/>
          </w:tcPr>
          <w:p w14:paraId="3031F116" w14:textId="77777777" w:rsidR="000A55EC" w:rsidRPr="00ED26C9" w:rsidRDefault="000A55EC" w:rsidP="00A52819">
            <w:pPr>
              <w:widowControl w:val="0"/>
              <w:spacing w:line="276" w:lineRule="auto"/>
              <w:rPr>
                <w:color w:val="000000"/>
                <w:sz w:val="22"/>
                <w:szCs w:val="22"/>
              </w:rPr>
            </w:pPr>
            <w:r w:rsidRPr="00ED26C9">
              <w:rPr>
                <w:color w:val="000000"/>
                <w:sz w:val="22"/>
                <w:szCs w:val="22"/>
              </w:rPr>
              <w:t>-13%</w:t>
            </w:r>
          </w:p>
        </w:tc>
        <w:tc>
          <w:tcPr>
            <w:tcW w:w="960" w:type="dxa"/>
            <w:noWrap/>
            <w:hideMark/>
          </w:tcPr>
          <w:p w14:paraId="06FAB322" w14:textId="77777777" w:rsidR="000A55EC" w:rsidRPr="00ED26C9" w:rsidRDefault="000A55EC" w:rsidP="00A52819">
            <w:pPr>
              <w:widowControl w:val="0"/>
              <w:spacing w:line="276" w:lineRule="auto"/>
              <w:rPr>
                <w:color w:val="000000"/>
                <w:sz w:val="22"/>
                <w:szCs w:val="22"/>
              </w:rPr>
            </w:pPr>
            <w:r w:rsidRPr="00ED26C9">
              <w:rPr>
                <w:color w:val="000000"/>
                <w:sz w:val="22"/>
                <w:szCs w:val="22"/>
              </w:rPr>
              <w:t>2%</w:t>
            </w:r>
          </w:p>
        </w:tc>
      </w:tr>
      <w:tr w:rsidR="000A55EC" w:rsidRPr="00ED26C9" w14:paraId="31198B93" w14:textId="77777777" w:rsidTr="00F66F27">
        <w:trPr>
          <w:trHeight w:val="300"/>
        </w:trPr>
        <w:tc>
          <w:tcPr>
            <w:tcW w:w="3740" w:type="dxa"/>
            <w:noWrap/>
            <w:hideMark/>
          </w:tcPr>
          <w:p w14:paraId="35B6DEAD" w14:textId="77777777" w:rsidR="000A55EC" w:rsidRPr="00ED26C9" w:rsidRDefault="000A55EC" w:rsidP="00A52819">
            <w:pPr>
              <w:widowControl w:val="0"/>
              <w:spacing w:line="276" w:lineRule="auto"/>
              <w:rPr>
                <w:color w:val="000000"/>
                <w:sz w:val="22"/>
                <w:szCs w:val="22"/>
              </w:rPr>
            </w:pPr>
            <w:r w:rsidRPr="00ED26C9">
              <w:rPr>
                <w:color w:val="000000"/>
                <w:sz w:val="22"/>
                <w:szCs w:val="22"/>
              </w:rPr>
              <w:t>Other income (expense):</w:t>
            </w:r>
          </w:p>
        </w:tc>
        <w:tc>
          <w:tcPr>
            <w:tcW w:w="960" w:type="dxa"/>
            <w:noWrap/>
            <w:hideMark/>
          </w:tcPr>
          <w:p w14:paraId="43896292" w14:textId="77777777" w:rsidR="000A55EC" w:rsidRPr="00ED26C9" w:rsidRDefault="000A55EC" w:rsidP="00A52819">
            <w:pPr>
              <w:widowControl w:val="0"/>
              <w:spacing w:line="276" w:lineRule="auto"/>
              <w:rPr>
                <w:color w:val="000000"/>
                <w:sz w:val="22"/>
                <w:szCs w:val="22"/>
              </w:rPr>
            </w:pPr>
          </w:p>
        </w:tc>
        <w:tc>
          <w:tcPr>
            <w:tcW w:w="960" w:type="dxa"/>
            <w:noWrap/>
            <w:hideMark/>
          </w:tcPr>
          <w:p w14:paraId="08975F12" w14:textId="77777777" w:rsidR="000A55EC" w:rsidRPr="00ED26C9" w:rsidRDefault="000A55EC" w:rsidP="00A52819">
            <w:pPr>
              <w:widowControl w:val="0"/>
              <w:spacing w:line="276" w:lineRule="auto"/>
              <w:rPr>
                <w:color w:val="000000"/>
                <w:sz w:val="22"/>
                <w:szCs w:val="22"/>
              </w:rPr>
            </w:pPr>
          </w:p>
        </w:tc>
        <w:tc>
          <w:tcPr>
            <w:tcW w:w="960" w:type="dxa"/>
            <w:noWrap/>
            <w:hideMark/>
          </w:tcPr>
          <w:p w14:paraId="3226FBD3" w14:textId="77777777" w:rsidR="000A55EC" w:rsidRPr="00ED26C9" w:rsidRDefault="000A55EC" w:rsidP="00A52819">
            <w:pPr>
              <w:widowControl w:val="0"/>
              <w:spacing w:line="276" w:lineRule="auto"/>
              <w:rPr>
                <w:color w:val="000000"/>
                <w:sz w:val="22"/>
                <w:szCs w:val="22"/>
              </w:rPr>
            </w:pPr>
          </w:p>
        </w:tc>
        <w:tc>
          <w:tcPr>
            <w:tcW w:w="960" w:type="dxa"/>
            <w:noWrap/>
            <w:hideMark/>
          </w:tcPr>
          <w:p w14:paraId="1C978FAB" w14:textId="77777777" w:rsidR="000A55EC" w:rsidRPr="00ED26C9" w:rsidRDefault="000A55EC" w:rsidP="00A52819">
            <w:pPr>
              <w:widowControl w:val="0"/>
              <w:spacing w:line="276" w:lineRule="auto"/>
              <w:rPr>
                <w:color w:val="000000"/>
                <w:sz w:val="22"/>
                <w:szCs w:val="22"/>
              </w:rPr>
            </w:pPr>
          </w:p>
        </w:tc>
        <w:tc>
          <w:tcPr>
            <w:tcW w:w="960" w:type="dxa"/>
            <w:noWrap/>
            <w:hideMark/>
          </w:tcPr>
          <w:p w14:paraId="7D6F4791" w14:textId="77777777" w:rsidR="000A55EC" w:rsidRPr="00ED26C9" w:rsidRDefault="000A55EC" w:rsidP="00A52819">
            <w:pPr>
              <w:widowControl w:val="0"/>
              <w:spacing w:line="276" w:lineRule="auto"/>
              <w:rPr>
                <w:color w:val="000000"/>
                <w:sz w:val="22"/>
                <w:szCs w:val="22"/>
              </w:rPr>
            </w:pPr>
          </w:p>
        </w:tc>
      </w:tr>
      <w:tr w:rsidR="000A55EC" w:rsidRPr="00ED26C9" w14:paraId="7E94AE2B" w14:textId="77777777" w:rsidTr="00F66F27">
        <w:trPr>
          <w:trHeight w:val="300"/>
        </w:trPr>
        <w:tc>
          <w:tcPr>
            <w:tcW w:w="3740" w:type="dxa"/>
            <w:noWrap/>
            <w:hideMark/>
          </w:tcPr>
          <w:p w14:paraId="3C0C50A8" w14:textId="77777777" w:rsidR="000A55EC" w:rsidRPr="00ED26C9" w:rsidRDefault="000A55EC" w:rsidP="00A52819">
            <w:pPr>
              <w:widowControl w:val="0"/>
              <w:spacing w:line="276" w:lineRule="auto"/>
              <w:rPr>
                <w:color w:val="000000"/>
                <w:sz w:val="22"/>
                <w:szCs w:val="22"/>
              </w:rPr>
            </w:pPr>
            <w:r w:rsidRPr="00ED26C9">
              <w:rPr>
                <w:color w:val="000000"/>
                <w:sz w:val="22"/>
                <w:szCs w:val="22"/>
              </w:rPr>
              <w:t>Foreign currency adjustment</w:t>
            </w:r>
          </w:p>
        </w:tc>
        <w:tc>
          <w:tcPr>
            <w:tcW w:w="960" w:type="dxa"/>
            <w:noWrap/>
            <w:hideMark/>
          </w:tcPr>
          <w:p w14:paraId="3F7F1718" w14:textId="77777777" w:rsidR="000A55EC" w:rsidRPr="00ED26C9" w:rsidRDefault="000A55EC" w:rsidP="00A52819">
            <w:pPr>
              <w:widowControl w:val="0"/>
              <w:spacing w:line="276" w:lineRule="auto"/>
              <w:rPr>
                <w:color w:val="000000"/>
                <w:sz w:val="22"/>
                <w:szCs w:val="22"/>
              </w:rPr>
            </w:pPr>
          </w:p>
        </w:tc>
        <w:tc>
          <w:tcPr>
            <w:tcW w:w="960" w:type="dxa"/>
            <w:noWrap/>
            <w:hideMark/>
          </w:tcPr>
          <w:p w14:paraId="09A5DA4D" w14:textId="77777777" w:rsidR="000A55EC" w:rsidRPr="00ED26C9" w:rsidRDefault="000A55EC" w:rsidP="00A52819">
            <w:pPr>
              <w:widowControl w:val="0"/>
              <w:spacing w:line="276" w:lineRule="auto"/>
              <w:rPr>
                <w:color w:val="000000"/>
                <w:sz w:val="22"/>
                <w:szCs w:val="22"/>
              </w:rPr>
            </w:pPr>
          </w:p>
        </w:tc>
        <w:tc>
          <w:tcPr>
            <w:tcW w:w="960" w:type="dxa"/>
            <w:noWrap/>
            <w:hideMark/>
          </w:tcPr>
          <w:p w14:paraId="3AB462A3" w14:textId="77777777" w:rsidR="000A55EC" w:rsidRPr="00ED26C9" w:rsidRDefault="000A55EC" w:rsidP="00A52819">
            <w:pPr>
              <w:widowControl w:val="0"/>
              <w:spacing w:line="276" w:lineRule="auto"/>
              <w:rPr>
                <w:color w:val="000000"/>
                <w:sz w:val="22"/>
                <w:szCs w:val="22"/>
              </w:rPr>
            </w:pPr>
          </w:p>
        </w:tc>
        <w:tc>
          <w:tcPr>
            <w:tcW w:w="960" w:type="dxa"/>
            <w:noWrap/>
            <w:hideMark/>
          </w:tcPr>
          <w:p w14:paraId="3538D691" w14:textId="77777777" w:rsidR="000A55EC" w:rsidRPr="00ED26C9" w:rsidRDefault="000A55EC" w:rsidP="00A52819">
            <w:pPr>
              <w:widowControl w:val="0"/>
              <w:spacing w:line="276" w:lineRule="auto"/>
              <w:rPr>
                <w:color w:val="000000"/>
                <w:sz w:val="22"/>
                <w:szCs w:val="22"/>
              </w:rPr>
            </w:pPr>
            <w:r w:rsidRPr="00ED26C9">
              <w:rPr>
                <w:color w:val="000000"/>
                <w:sz w:val="22"/>
                <w:szCs w:val="22"/>
              </w:rPr>
              <w:t>-1%</w:t>
            </w:r>
          </w:p>
        </w:tc>
        <w:tc>
          <w:tcPr>
            <w:tcW w:w="960" w:type="dxa"/>
            <w:noWrap/>
            <w:hideMark/>
          </w:tcPr>
          <w:p w14:paraId="608C39DD"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r>
      <w:tr w:rsidR="000A55EC" w:rsidRPr="00ED26C9" w14:paraId="686AB607" w14:textId="77777777" w:rsidTr="00F66F27">
        <w:trPr>
          <w:trHeight w:val="300"/>
        </w:trPr>
        <w:tc>
          <w:tcPr>
            <w:tcW w:w="3740" w:type="dxa"/>
            <w:noWrap/>
            <w:hideMark/>
          </w:tcPr>
          <w:p w14:paraId="28EAB47D" w14:textId="77777777" w:rsidR="000A55EC" w:rsidRPr="00ED26C9" w:rsidRDefault="000A55EC" w:rsidP="00A52819">
            <w:pPr>
              <w:widowControl w:val="0"/>
              <w:spacing w:line="276" w:lineRule="auto"/>
              <w:rPr>
                <w:color w:val="000000"/>
                <w:sz w:val="22"/>
                <w:szCs w:val="22"/>
              </w:rPr>
            </w:pPr>
            <w:r w:rsidRPr="00ED26C9">
              <w:rPr>
                <w:color w:val="000000"/>
                <w:sz w:val="22"/>
                <w:szCs w:val="22"/>
              </w:rPr>
              <w:t>Other expense (income), net</w:t>
            </w:r>
          </w:p>
        </w:tc>
        <w:tc>
          <w:tcPr>
            <w:tcW w:w="960" w:type="dxa"/>
            <w:noWrap/>
            <w:hideMark/>
          </w:tcPr>
          <w:p w14:paraId="4F1AE578" w14:textId="77777777" w:rsidR="000A55EC" w:rsidRPr="00ED26C9" w:rsidRDefault="000A55EC" w:rsidP="00A52819">
            <w:pPr>
              <w:widowControl w:val="0"/>
              <w:spacing w:line="276" w:lineRule="auto"/>
              <w:rPr>
                <w:color w:val="000000"/>
                <w:sz w:val="22"/>
                <w:szCs w:val="22"/>
              </w:rPr>
            </w:pPr>
            <w:r w:rsidRPr="00ED26C9">
              <w:rPr>
                <w:color w:val="000000"/>
                <w:sz w:val="22"/>
                <w:szCs w:val="22"/>
              </w:rPr>
              <w:t>-1%</w:t>
            </w:r>
          </w:p>
        </w:tc>
        <w:tc>
          <w:tcPr>
            <w:tcW w:w="960" w:type="dxa"/>
            <w:noWrap/>
            <w:hideMark/>
          </w:tcPr>
          <w:p w14:paraId="55E20010"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5A294CFD"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7D7B6451"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01C47289"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r>
      <w:tr w:rsidR="000A55EC" w:rsidRPr="00ED26C9" w14:paraId="0A87CEB5" w14:textId="77777777" w:rsidTr="00F66F27">
        <w:trPr>
          <w:trHeight w:val="300"/>
        </w:trPr>
        <w:tc>
          <w:tcPr>
            <w:tcW w:w="3740" w:type="dxa"/>
            <w:noWrap/>
            <w:hideMark/>
          </w:tcPr>
          <w:p w14:paraId="60D61697" w14:textId="77777777" w:rsidR="000A55EC" w:rsidRPr="00ED26C9" w:rsidRDefault="000A55EC" w:rsidP="00A52819">
            <w:pPr>
              <w:widowControl w:val="0"/>
              <w:spacing w:line="276" w:lineRule="auto"/>
              <w:rPr>
                <w:color w:val="000000"/>
                <w:sz w:val="22"/>
                <w:szCs w:val="22"/>
              </w:rPr>
            </w:pPr>
            <w:r w:rsidRPr="00ED26C9">
              <w:rPr>
                <w:color w:val="000000"/>
                <w:sz w:val="22"/>
                <w:szCs w:val="22"/>
              </w:rPr>
              <w:t>Net income before taxes (NIBT)</w:t>
            </w:r>
          </w:p>
        </w:tc>
        <w:tc>
          <w:tcPr>
            <w:tcW w:w="960" w:type="dxa"/>
            <w:noWrap/>
            <w:hideMark/>
          </w:tcPr>
          <w:p w14:paraId="102D8CDA"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960" w:type="dxa"/>
            <w:noWrap/>
            <w:hideMark/>
          </w:tcPr>
          <w:p w14:paraId="3E81538C"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960" w:type="dxa"/>
            <w:noWrap/>
            <w:hideMark/>
          </w:tcPr>
          <w:p w14:paraId="026EFF39" w14:textId="77777777" w:rsidR="000A55EC" w:rsidRPr="00ED26C9" w:rsidRDefault="000A55EC" w:rsidP="00A52819">
            <w:pPr>
              <w:widowControl w:val="0"/>
              <w:spacing w:line="276" w:lineRule="auto"/>
              <w:rPr>
                <w:color w:val="000000"/>
                <w:sz w:val="22"/>
                <w:szCs w:val="22"/>
              </w:rPr>
            </w:pPr>
            <w:r w:rsidRPr="00ED26C9">
              <w:rPr>
                <w:color w:val="000000"/>
                <w:sz w:val="22"/>
                <w:szCs w:val="22"/>
              </w:rPr>
              <w:t>2%</w:t>
            </w:r>
          </w:p>
        </w:tc>
        <w:tc>
          <w:tcPr>
            <w:tcW w:w="960" w:type="dxa"/>
            <w:noWrap/>
            <w:hideMark/>
          </w:tcPr>
          <w:p w14:paraId="7741ED9E" w14:textId="77777777" w:rsidR="000A55EC" w:rsidRPr="00ED26C9" w:rsidRDefault="000A55EC" w:rsidP="00A52819">
            <w:pPr>
              <w:widowControl w:val="0"/>
              <w:spacing w:line="276" w:lineRule="auto"/>
              <w:rPr>
                <w:color w:val="000000"/>
                <w:sz w:val="22"/>
                <w:szCs w:val="22"/>
              </w:rPr>
            </w:pPr>
            <w:r w:rsidRPr="00ED26C9">
              <w:rPr>
                <w:color w:val="000000"/>
                <w:sz w:val="22"/>
                <w:szCs w:val="22"/>
              </w:rPr>
              <w:t>-14%</w:t>
            </w:r>
          </w:p>
        </w:tc>
        <w:tc>
          <w:tcPr>
            <w:tcW w:w="960" w:type="dxa"/>
            <w:noWrap/>
            <w:hideMark/>
          </w:tcPr>
          <w:p w14:paraId="3745C448" w14:textId="77777777" w:rsidR="000A55EC" w:rsidRPr="00ED26C9" w:rsidRDefault="000A55EC" w:rsidP="00A52819">
            <w:pPr>
              <w:widowControl w:val="0"/>
              <w:spacing w:line="276" w:lineRule="auto"/>
              <w:rPr>
                <w:color w:val="000000"/>
                <w:sz w:val="22"/>
                <w:szCs w:val="22"/>
              </w:rPr>
            </w:pPr>
            <w:r w:rsidRPr="00ED26C9">
              <w:rPr>
                <w:color w:val="000000"/>
                <w:sz w:val="22"/>
                <w:szCs w:val="22"/>
              </w:rPr>
              <w:t>2%</w:t>
            </w:r>
          </w:p>
        </w:tc>
      </w:tr>
      <w:tr w:rsidR="000A55EC" w:rsidRPr="00ED26C9" w14:paraId="1DA4D3DD" w14:textId="77777777" w:rsidTr="00F66F27">
        <w:trPr>
          <w:trHeight w:val="300"/>
        </w:trPr>
        <w:tc>
          <w:tcPr>
            <w:tcW w:w="3740" w:type="dxa"/>
            <w:noWrap/>
            <w:hideMark/>
          </w:tcPr>
          <w:p w14:paraId="1711B359" w14:textId="77777777" w:rsidR="000A55EC" w:rsidRPr="00ED26C9" w:rsidRDefault="000A55EC" w:rsidP="00A52819">
            <w:pPr>
              <w:widowControl w:val="0"/>
              <w:spacing w:line="276" w:lineRule="auto"/>
              <w:rPr>
                <w:color w:val="000000"/>
                <w:sz w:val="22"/>
                <w:szCs w:val="22"/>
              </w:rPr>
            </w:pPr>
            <w:r w:rsidRPr="00ED26C9">
              <w:rPr>
                <w:color w:val="000000"/>
                <w:sz w:val="22"/>
                <w:szCs w:val="22"/>
              </w:rPr>
              <w:t>Income tax expense (benefit)</w:t>
            </w:r>
          </w:p>
        </w:tc>
        <w:tc>
          <w:tcPr>
            <w:tcW w:w="960" w:type="dxa"/>
            <w:noWrap/>
            <w:hideMark/>
          </w:tcPr>
          <w:p w14:paraId="1D1A1CA6"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0DC9D271"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129AED21"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5C87C7AE" w14:textId="77777777" w:rsidR="000A55EC" w:rsidRPr="00ED26C9" w:rsidRDefault="000A55EC" w:rsidP="00A52819">
            <w:pPr>
              <w:widowControl w:val="0"/>
              <w:spacing w:line="276" w:lineRule="auto"/>
              <w:rPr>
                <w:color w:val="000000"/>
                <w:sz w:val="22"/>
                <w:szCs w:val="22"/>
              </w:rPr>
            </w:pPr>
            <w:r w:rsidRPr="00ED26C9">
              <w:rPr>
                <w:color w:val="000000"/>
                <w:sz w:val="22"/>
                <w:szCs w:val="22"/>
              </w:rPr>
              <w:t>0%</w:t>
            </w:r>
          </w:p>
        </w:tc>
        <w:tc>
          <w:tcPr>
            <w:tcW w:w="960" w:type="dxa"/>
            <w:noWrap/>
            <w:hideMark/>
          </w:tcPr>
          <w:p w14:paraId="60043CFE" w14:textId="77777777" w:rsidR="000A55EC" w:rsidRPr="00ED26C9" w:rsidRDefault="000A55EC" w:rsidP="00A52819">
            <w:pPr>
              <w:widowControl w:val="0"/>
              <w:spacing w:line="276" w:lineRule="auto"/>
              <w:rPr>
                <w:color w:val="000000"/>
                <w:sz w:val="22"/>
                <w:szCs w:val="22"/>
              </w:rPr>
            </w:pPr>
            <w:r w:rsidRPr="00ED26C9">
              <w:rPr>
                <w:color w:val="000000"/>
                <w:sz w:val="22"/>
                <w:szCs w:val="22"/>
              </w:rPr>
              <w:t>1%</w:t>
            </w:r>
          </w:p>
        </w:tc>
      </w:tr>
      <w:tr w:rsidR="000A55EC" w:rsidRPr="00ED26C9" w14:paraId="37753B42" w14:textId="77777777" w:rsidTr="00F66F27">
        <w:trPr>
          <w:trHeight w:val="300"/>
        </w:trPr>
        <w:tc>
          <w:tcPr>
            <w:tcW w:w="3740" w:type="dxa"/>
            <w:noWrap/>
            <w:hideMark/>
          </w:tcPr>
          <w:p w14:paraId="576074DD" w14:textId="77777777" w:rsidR="000A55EC" w:rsidRPr="00ED26C9" w:rsidRDefault="000A55EC" w:rsidP="00A52819">
            <w:pPr>
              <w:widowControl w:val="0"/>
              <w:spacing w:line="276" w:lineRule="auto"/>
              <w:rPr>
                <w:color w:val="000000"/>
                <w:sz w:val="22"/>
                <w:szCs w:val="22"/>
              </w:rPr>
            </w:pPr>
            <w:r w:rsidRPr="00ED26C9">
              <w:rPr>
                <w:color w:val="000000"/>
                <w:sz w:val="22"/>
                <w:szCs w:val="22"/>
              </w:rPr>
              <w:t>Net income after taxes (NIAT)</w:t>
            </w:r>
          </w:p>
        </w:tc>
        <w:tc>
          <w:tcPr>
            <w:tcW w:w="960" w:type="dxa"/>
            <w:noWrap/>
            <w:hideMark/>
          </w:tcPr>
          <w:p w14:paraId="2A70293D" w14:textId="77777777" w:rsidR="000A55EC" w:rsidRPr="00ED26C9" w:rsidRDefault="000A55EC" w:rsidP="00A52819">
            <w:pPr>
              <w:widowControl w:val="0"/>
              <w:spacing w:line="276" w:lineRule="auto"/>
              <w:rPr>
                <w:color w:val="000000"/>
                <w:sz w:val="22"/>
                <w:szCs w:val="22"/>
              </w:rPr>
            </w:pPr>
            <w:r w:rsidRPr="00ED26C9">
              <w:rPr>
                <w:color w:val="000000"/>
                <w:sz w:val="22"/>
                <w:szCs w:val="22"/>
              </w:rPr>
              <w:t>5%</w:t>
            </w:r>
          </w:p>
        </w:tc>
        <w:tc>
          <w:tcPr>
            <w:tcW w:w="960" w:type="dxa"/>
            <w:noWrap/>
            <w:hideMark/>
          </w:tcPr>
          <w:p w14:paraId="2BEAD2AB" w14:textId="77777777" w:rsidR="000A55EC" w:rsidRPr="00ED26C9" w:rsidRDefault="000A55EC" w:rsidP="00A52819">
            <w:pPr>
              <w:widowControl w:val="0"/>
              <w:spacing w:line="276" w:lineRule="auto"/>
              <w:rPr>
                <w:color w:val="000000"/>
                <w:sz w:val="22"/>
                <w:szCs w:val="22"/>
              </w:rPr>
            </w:pPr>
            <w:r w:rsidRPr="00ED26C9">
              <w:rPr>
                <w:color w:val="000000"/>
                <w:sz w:val="22"/>
                <w:szCs w:val="22"/>
              </w:rPr>
              <w:t>4%</w:t>
            </w:r>
          </w:p>
        </w:tc>
        <w:tc>
          <w:tcPr>
            <w:tcW w:w="960" w:type="dxa"/>
            <w:noWrap/>
            <w:hideMark/>
          </w:tcPr>
          <w:p w14:paraId="6AA0A4DD" w14:textId="77777777" w:rsidR="000A55EC" w:rsidRPr="00ED26C9" w:rsidRDefault="000A55EC" w:rsidP="00A52819">
            <w:pPr>
              <w:widowControl w:val="0"/>
              <w:spacing w:line="276" w:lineRule="auto"/>
              <w:rPr>
                <w:color w:val="000000"/>
                <w:sz w:val="22"/>
                <w:szCs w:val="22"/>
              </w:rPr>
            </w:pPr>
            <w:r w:rsidRPr="00ED26C9">
              <w:rPr>
                <w:color w:val="000000"/>
                <w:sz w:val="22"/>
                <w:szCs w:val="22"/>
              </w:rPr>
              <w:t>2%</w:t>
            </w:r>
          </w:p>
        </w:tc>
        <w:tc>
          <w:tcPr>
            <w:tcW w:w="960" w:type="dxa"/>
            <w:noWrap/>
            <w:hideMark/>
          </w:tcPr>
          <w:p w14:paraId="2FE19BB6" w14:textId="77777777" w:rsidR="000A55EC" w:rsidRPr="00ED26C9" w:rsidRDefault="000A55EC" w:rsidP="00A52819">
            <w:pPr>
              <w:widowControl w:val="0"/>
              <w:spacing w:line="276" w:lineRule="auto"/>
              <w:rPr>
                <w:color w:val="000000"/>
                <w:sz w:val="22"/>
                <w:szCs w:val="22"/>
              </w:rPr>
            </w:pPr>
            <w:r w:rsidRPr="00ED26C9">
              <w:rPr>
                <w:color w:val="000000"/>
                <w:sz w:val="22"/>
                <w:szCs w:val="22"/>
              </w:rPr>
              <w:t>-14%</w:t>
            </w:r>
          </w:p>
        </w:tc>
        <w:tc>
          <w:tcPr>
            <w:tcW w:w="960" w:type="dxa"/>
            <w:noWrap/>
            <w:hideMark/>
          </w:tcPr>
          <w:p w14:paraId="7D1F5E65" w14:textId="77777777" w:rsidR="000A55EC" w:rsidRPr="00ED26C9" w:rsidRDefault="000A55EC" w:rsidP="00A52819">
            <w:pPr>
              <w:widowControl w:val="0"/>
              <w:spacing w:line="276" w:lineRule="auto"/>
              <w:rPr>
                <w:color w:val="000000"/>
                <w:sz w:val="22"/>
                <w:szCs w:val="22"/>
              </w:rPr>
            </w:pPr>
            <w:r w:rsidRPr="00ED26C9">
              <w:rPr>
                <w:color w:val="000000"/>
                <w:sz w:val="22"/>
                <w:szCs w:val="22"/>
              </w:rPr>
              <w:t>1%</w:t>
            </w:r>
          </w:p>
        </w:tc>
      </w:tr>
    </w:tbl>
    <w:p w14:paraId="232E89EB" w14:textId="77777777" w:rsidR="001E02C9" w:rsidRDefault="001E02C9" w:rsidP="00A52819">
      <w:pPr>
        <w:widowControl w:val="0"/>
        <w:tabs>
          <w:tab w:val="left" w:pos="567"/>
        </w:tabs>
        <w:autoSpaceDE w:val="0"/>
        <w:autoSpaceDN w:val="0"/>
        <w:adjustRightInd w:val="0"/>
        <w:spacing w:line="276" w:lineRule="auto"/>
        <w:ind w:left="567"/>
        <w:rPr>
          <w:sz w:val="22"/>
          <w:szCs w:val="22"/>
        </w:rPr>
      </w:pPr>
    </w:p>
    <w:p w14:paraId="276F227A"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In Table IM5, three points are worth making:</w:t>
      </w:r>
    </w:p>
    <w:p w14:paraId="6D8A7171" w14:textId="745FA2D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ED26C9">
        <w:rPr>
          <w:sz w:val="22"/>
          <w:szCs w:val="22"/>
        </w:rPr>
        <w:t>Sales, marketing, and customer-service expenses as a percent of total revenues increased from 43% in 2007 to 53% in 2010. This fits with the industry trend in which many firms including A-G were gearing up for new product development.</w:t>
      </w:r>
    </w:p>
    <w:p w14:paraId="732EF50F" w14:textId="63E8A22D"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2</w:t>
      </w:r>
      <w:r w:rsidRPr="007459A5">
        <w:rPr>
          <w:lang w:val="en-IN"/>
        </w:rPr>
        <w:t xml:space="preserve">) </w:t>
      </w:r>
      <w:r w:rsidR="000A55EC" w:rsidRPr="00ED26C9">
        <w:rPr>
          <w:sz w:val="22"/>
          <w:szCs w:val="22"/>
        </w:rPr>
        <w:t>Total costs and expenses grew as a percentage of total revenues from 95% to 113% in 2010 and down to 98</w:t>
      </w:r>
      <w:r w:rsidR="001E02C9">
        <w:rPr>
          <w:sz w:val="22"/>
          <w:szCs w:val="22"/>
        </w:rPr>
        <w:t>% in 2011. Same reason as mentioned above.</w:t>
      </w:r>
    </w:p>
    <w:p w14:paraId="6B7C27C6" w14:textId="59204721"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3</w:t>
      </w:r>
      <w:r w:rsidRPr="007459A5">
        <w:rPr>
          <w:lang w:val="en-IN"/>
        </w:rPr>
        <w:t xml:space="preserve">) </w:t>
      </w:r>
      <w:r w:rsidR="000A55EC" w:rsidRPr="00ED26C9">
        <w:rPr>
          <w:sz w:val="22"/>
          <w:szCs w:val="22"/>
        </w:rPr>
        <w:t>EBIT, NIBT, and NIAT steadily declined as percentages of total net sales from 2007 to 2010 due to significant declines in revenues as a result of the economic recession in the U.S. and Canada.</w:t>
      </w:r>
    </w:p>
    <w:p w14:paraId="150EC35B"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7269273D" w14:textId="77777777" w:rsidR="000A55EC" w:rsidRDefault="000A55EC" w:rsidP="00A52819">
      <w:pPr>
        <w:widowControl w:val="0"/>
        <w:spacing w:line="276" w:lineRule="auto"/>
        <w:rPr>
          <w:b/>
          <w:sz w:val="22"/>
          <w:szCs w:val="22"/>
        </w:rPr>
      </w:pPr>
      <w:r w:rsidRPr="00ED26C9">
        <w:rPr>
          <w:b/>
          <w:sz w:val="22"/>
          <w:szCs w:val="22"/>
        </w:rPr>
        <w:t>Table IM6—Key Financial Ratios, 2007-2011</w:t>
      </w:r>
    </w:p>
    <w:p w14:paraId="53E2592E" w14:textId="77777777" w:rsidR="00281DC0" w:rsidRPr="00ED26C9" w:rsidRDefault="00281DC0" w:rsidP="00A52819">
      <w:pPr>
        <w:widowControl w:val="0"/>
        <w:spacing w:line="276" w:lineRule="auto"/>
        <w:rPr>
          <w:b/>
          <w:sz w:val="22"/>
          <w:szCs w:val="22"/>
        </w:rPr>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850"/>
        <w:gridCol w:w="851"/>
        <w:gridCol w:w="992"/>
        <w:gridCol w:w="992"/>
        <w:gridCol w:w="992"/>
      </w:tblGrid>
      <w:tr w:rsidR="000A55EC" w:rsidRPr="00ED26C9" w14:paraId="56C5F8EA" w14:textId="77777777" w:rsidTr="00281DC0">
        <w:tc>
          <w:tcPr>
            <w:tcW w:w="2694" w:type="dxa"/>
            <w:shd w:val="clear" w:color="auto" w:fill="auto"/>
          </w:tcPr>
          <w:p w14:paraId="47133D4E"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Financial Ratio</w:t>
            </w:r>
          </w:p>
        </w:tc>
        <w:tc>
          <w:tcPr>
            <w:tcW w:w="850" w:type="dxa"/>
            <w:shd w:val="clear" w:color="auto" w:fill="auto"/>
            <w:vAlign w:val="bottom"/>
          </w:tcPr>
          <w:p w14:paraId="4823B3C6" w14:textId="77777777" w:rsidR="000A55EC" w:rsidRPr="00ED26C9" w:rsidRDefault="000A55EC" w:rsidP="00A52819">
            <w:pPr>
              <w:widowControl w:val="0"/>
              <w:tabs>
                <w:tab w:val="left" w:pos="6781"/>
              </w:tabs>
              <w:spacing w:line="276" w:lineRule="auto"/>
              <w:rPr>
                <w:b/>
                <w:sz w:val="22"/>
                <w:szCs w:val="22"/>
              </w:rPr>
            </w:pPr>
            <w:r w:rsidRPr="00ED26C9">
              <w:rPr>
                <w:rFonts w:eastAsia="MS Mincho"/>
                <w:b/>
                <w:bCs/>
                <w:sz w:val="22"/>
                <w:szCs w:val="22"/>
                <w:lang w:eastAsia="ja-JP"/>
              </w:rPr>
              <w:t>2007</w:t>
            </w:r>
          </w:p>
        </w:tc>
        <w:tc>
          <w:tcPr>
            <w:tcW w:w="851" w:type="dxa"/>
            <w:shd w:val="clear" w:color="auto" w:fill="auto"/>
            <w:vAlign w:val="bottom"/>
          </w:tcPr>
          <w:p w14:paraId="1CB495FD" w14:textId="77777777" w:rsidR="000A55EC" w:rsidRPr="00ED26C9" w:rsidRDefault="000A55EC" w:rsidP="00A52819">
            <w:pPr>
              <w:widowControl w:val="0"/>
              <w:tabs>
                <w:tab w:val="left" w:pos="6781"/>
              </w:tabs>
              <w:spacing w:line="276" w:lineRule="auto"/>
              <w:rPr>
                <w:b/>
                <w:sz w:val="22"/>
                <w:szCs w:val="22"/>
              </w:rPr>
            </w:pPr>
            <w:r w:rsidRPr="00ED26C9">
              <w:rPr>
                <w:rFonts w:eastAsia="MS Mincho"/>
                <w:b/>
                <w:bCs/>
                <w:sz w:val="22"/>
                <w:szCs w:val="22"/>
                <w:lang w:eastAsia="ja-JP"/>
              </w:rPr>
              <w:t>2008</w:t>
            </w:r>
          </w:p>
        </w:tc>
        <w:tc>
          <w:tcPr>
            <w:tcW w:w="992" w:type="dxa"/>
            <w:shd w:val="clear" w:color="auto" w:fill="auto"/>
            <w:vAlign w:val="bottom"/>
          </w:tcPr>
          <w:p w14:paraId="56EAC355" w14:textId="77777777" w:rsidR="000A55EC" w:rsidRPr="00ED26C9" w:rsidRDefault="000A55EC" w:rsidP="00A52819">
            <w:pPr>
              <w:widowControl w:val="0"/>
              <w:tabs>
                <w:tab w:val="left" w:pos="6781"/>
              </w:tabs>
              <w:spacing w:line="276" w:lineRule="auto"/>
              <w:rPr>
                <w:b/>
                <w:sz w:val="22"/>
                <w:szCs w:val="22"/>
              </w:rPr>
            </w:pPr>
            <w:r w:rsidRPr="00ED26C9">
              <w:rPr>
                <w:rFonts w:eastAsia="MS Mincho"/>
                <w:b/>
                <w:bCs/>
                <w:sz w:val="22"/>
                <w:szCs w:val="22"/>
                <w:lang w:eastAsia="ja-JP"/>
              </w:rPr>
              <w:t>2009</w:t>
            </w:r>
          </w:p>
        </w:tc>
        <w:tc>
          <w:tcPr>
            <w:tcW w:w="992" w:type="dxa"/>
            <w:shd w:val="clear" w:color="auto" w:fill="auto"/>
            <w:vAlign w:val="bottom"/>
          </w:tcPr>
          <w:p w14:paraId="0754651B"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2010</w:t>
            </w:r>
          </w:p>
        </w:tc>
        <w:tc>
          <w:tcPr>
            <w:tcW w:w="992" w:type="dxa"/>
            <w:shd w:val="clear" w:color="auto" w:fill="auto"/>
            <w:vAlign w:val="bottom"/>
          </w:tcPr>
          <w:p w14:paraId="4BB76C63"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2011</w:t>
            </w:r>
          </w:p>
        </w:tc>
      </w:tr>
      <w:tr w:rsidR="000A55EC" w:rsidRPr="00ED26C9" w14:paraId="323B06F1" w14:textId="77777777" w:rsidTr="00281DC0">
        <w:tc>
          <w:tcPr>
            <w:tcW w:w="2694" w:type="dxa"/>
          </w:tcPr>
          <w:p w14:paraId="03EB18E1" w14:textId="77777777" w:rsidR="000A55EC" w:rsidRPr="00ED26C9" w:rsidRDefault="000A55EC" w:rsidP="00A52819">
            <w:pPr>
              <w:widowControl w:val="0"/>
              <w:tabs>
                <w:tab w:val="left" w:pos="6781"/>
              </w:tabs>
              <w:spacing w:line="276" w:lineRule="auto"/>
              <w:rPr>
                <w:sz w:val="22"/>
                <w:szCs w:val="22"/>
              </w:rPr>
            </w:pPr>
            <w:r w:rsidRPr="00ED26C9">
              <w:rPr>
                <w:sz w:val="22"/>
                <w:szCs w:val="22"/>
              </w:rPr>
              <w:t>Current Ratio</w:t>
            </w:r>
          </w:p>
        </w:tc>
        <w:tc>
          <w:tcPr>
            <w:tcW w:w="850" w:type="dxa"/>
          </w:tcPr>
          <w:p w14:paraId="6D262A7B" w14:textId="77777777" w:rsidR="000A55EC" w:rsidRPr="00ED26C9" w:rsidRDefault="000A55EC" w:rsidP="00A52819">
            <w:pPr>
              <w:widowControl w:val="0"/>
              <w:tabs>
                <w:tab w:val="left" w:pos="6781"/>
              </w:tabs>
              <w:spacing w:line="276" w:lineRule="auto"/>
              <w:rPr>
                <w:sz w:val="22"/>
                <w:szCs w:val="22"/>
              </w:rPr>
            </w:pPr>
            <w:r w:rsidRPr="00ED26C9">
              <w:rPr>
                <w:sz w:val="22"/>
                <w:szCs w:val="22"/>
              </w:rPr>
              <w:t>1.07</w:t>
            </w:r>
          </w:p>
        </w:tc>
        <w:tc>
          <w:tcPr>
            <w:tcW w:w="851" w:type="dxa"/>
          </w:tcPr>
          <w:p w14:paraId="6C389A1B" w14:textId="77777777" w:rsidR="000A55EC" w:rsidRPr="00ED26C9" w:rsidRDefault="000A55EC" w:rsidP="00A52819">
            <w:pPr>
              <w:widowControl w:val="0"/>
              <w:tabs>
                <w:tab w:val="left" w:pos="6781"/>
              </w:tabs>
              <w:spacing w:line="276" w:lineRule="auto"/>
              <w:rPr>
                <w:b/>
                <w:sz w:val="22"/>
                <w:szCs w:val="22"/>
              </w:rPr>
            </w:pPr>
            <w:r w:rsidRPr="00ED26C9">
              <w:rPr>
                <w:sz w:val="22"/>
                <w:szCs w:val="22"/>
              </w:rPr>
              <w:t>1.24</w:t>
            </w:r>
          </w:p>
        </w:tc>
        <w:tc>
          <w:tcPr>
            <w:tcW w:w="992" w:type="dxa"/>
          </w:tcPr>
          <w:p w14:paraId="527CED87" w14:textId="77777777" w:rsidR="000A55EC" w:rsidRPr="00ED26C9" w:rsidRDefault="000A55EC" w:rsidP="00A52819">
            <w:pPr>
              <w:widowControl w:val="0"/>
              <w:tabs>
                <w:tab w:val="left" w:pos="6781"/>
              </w:tabs>
              <w:spacing w:line="276" w:lineRule="auto"/>
              <w:rPr>
                <w:sz w:val="22"/>
                <w:szCs w:val="22"/>
              </w:rPr>
            </w:pPr>
            <w:r w:rsidRPr="00ED26C9">
              <w:rPr>
                <w:sz w:val="22"/>
                <w:szCs w:val="22"/>
              </w:rPr>
              <w:t>1.18</w:t>
            </w:r>
          </w:p>
        </w:tc>
        <w:tc>
          <w:tcPr>
            <w:tcW w:w="992" w:type="dxa"/>
            <w:vAlign w:val="bottom"/>
          </w:tcPr>
          <w:p w14:paraId="1DB1274A" w14:textId="77777777" w:rsidR="000A55EC" w:rsidRPr="00ED26C9" w:rsidRDefault="000A55EC" w:rsidP="00A52819">
            <w:pPr>
              <w:widowControl w:val="0"/>
              <w:tabs>
                <w:tab w:val="left" w:pos="6781"/>
              </w:tabs>
              <w:spacing w:line="276" w:lineRule="auto"/>
              <w:rPr>
                <w:sz w:val="22"/>
                <w:szCs w:val="22"/>
              </w:rPr>
            </w:pPr>
            <w:r w:rsidRPr="00ED26C9">
              <w:rPr>
                <w:color w:val="000000"/>
                <w:sz w:val="22"/>
                <w:szCs w:val="22"/>
              </w:rPr>
              <w:t>0.75</w:t>
            </w:r>
          </w:p>
        </w:tc>
        <w:tc>
          <w:tcPr>
            <w:tcW w:w="992" w:type="dxa"/>
            <w:vAlign w:val="bottom"/>
          </w:tcPr>
          <w:p w14:paraId="303D1428" w14:textId="77777777" w:rsidR="000A55EC" w:rsidRPr="00ED26C9" w:rsidRDefault="000A55EC" w:rsidP="00A52819">
            <w:pPr>
              <w:widowControl w:val="0"/>
              <w:tabs>
                <w:tab w:val="left" w:pos="6781"/>
              </w:tabs>
              <w:spacing w:line="276" w:lineRule="auto"/>
              <w:rPr>
                <w:sz w:val="22"/>
                <w:szCs w:val="22"/>
              </w:rPr>
            </w:pPr>
            <w:r w:rsidRPr="00ED26C9">
              <w:rPr>
                <w:color w:val="000000"/>
                <w:sz w:val="22"/>
                <w:szCs w:val="22"/>
              </w:rPr>
              <w:t>0.83</w:t>
            </w:r>
          </w:p>
        </w:tc>
      </w:tr>
      <w:tr w:rsidR="000A55EC" w:rsidRPr="00ED26C9" w14:paraId="4187A231" w14:textId="77777777" w:rsidTr="00281DC0">
        <w:tc>
          <w:tcPr>
            <w:tcW w:w="2694" w:type="dxa"/>
          </w:tcPr>
          <w:p w14:paraId="1D861F2C" w14:textId="77777777" w:rsidR="000A55EC" w:rsidRPr="00ED26C9" w:rsidRDefault="000A55EC" w:rsidP="00A52819">
            <w:pPr>
              <w:widowControl w:val="0"/>
              <w:tabs>
                <w:tab w:val="left" w:pos="6781"/>
              </w:tabs>
              <w:spacing w:line="276" w:lineRule="auto"/>
              <w:rPr>
                <w:sz w:val="22"/>
                <w:szCs w:val="22"/>
              </w:rPr>
            </w:pPr>
            <w:r w:rsidRPr="00ED26C9">
              <w:rPr>
                <w:sz w:val="22"/>
                <w:szCs w:val="22"/>
              </w:rPr>
              <w:t>Total Asset Turnover</w:t>
            </w:r>
          </w:p>
        </w:tc>
        <w:tc>
          <w:tcPr>
            <w:tcW w:w="850" w:type="dxa"/>
          </w:tcPr>
          <w:p w14:paraId="3D66A9BC" w14:textId="77777777" w:rsidR="000A55EC" w:rsidRPr="00ED26C9" w:rsidRDefault="000A55EC" w:rsidP="00A52819">
            <w:pPr>
              <w:widowControl w:val="0"/>
              <w:tabs>
                <w:tab w:val="left" w:pos="6781"/>
              </w:tabs>
              <w:spacing w:line="276" w:lineRule="auto"/>
              <w:rPr>
                <w:sz w:val="22"/>
                <w:szCs w:val="22"/>
              </w:rPr>
            </w:pPr>
            <w:r w:rsidRPr="00ED26C9">
              <w:rPr>
                <w:sz w:val="22"/>
                <w:szCs w:val="22"/>
              </w:rPr>
              <w:t>1.52</w:t>
            </w:r>
          </w:p>
        </w:tc>
        <w:tc>
          <w:tcPr>
            <w:tcW w:w="851" w:type="dxa"/>
          </w:tcPr>
          <w:p w14:paraId="268A6777" w14:textId="77777777" w:rsidR="000A55EC" w:rsidRPr="00ED26C9" w:rsidRDefault="000A55EC" w:rsidP="00A52819">
            <w:pPr>
              <w:widowControl w:val="0"/>
              <w:tabs>
                <w:tab w:val="left" w:pos="6781"/>
              </w:tabs>
              <w:spacing w:line="276" w:lineRule="auto"/>
              <w:rPr>
                <w:sz w:val="22"/>
                <w:szCs w:val="22"/>
              </w:rPr>
            </w:pPr>
            <w:r w:rsidRPr="00ED26C9">
              <w:rPr>
                <w:sz w:val="22"/>
                <w:szCs w:val="22"/>
              </w:rPr>
              <w:t>1.44</w:t>
            </w:r>
          </w:p>
        </w:tc>
        <w:tc>
          <w:tcPr>
            <w:tcW w:w="992" w:type="dxa"/>
          </w:tcPr>
          <w:p w14:paraId="26B015BA" w14:textId="77777777" w:rsidR="000A55EC" w:rsidRPr="00ED26C9" w:rsidRDefault="000A55EC" w:rsidP="00A52819">
            <w:pPr>
              <w:widowControl w:val="0"/>
              <w:tabs>
                <w:tab w:val="left" w:pos="6781"/>
              </w:tabs>
              <w:spacing w:line="276" w:lineRule="auto"/>
              <w:rPr>
                <w:sz w:val="22"/>
                <w:szCs w:val="22"/>
              </w:rPr>
            </w:pPr>
            <w:r w:rsidRPr="00ED26C9">
              <w:rPr>
                <w:sz w:val="22"/>
                <w:szCs w:val="22"/>
              </w:rPr>
              <w:t>1.28</w:t>
            </w:r>
          </w:p>
        </w:tc>
        <w:tc>
          <w:tcPr>
            <w:tcW w:w="992" w:type="dxa"/>
            <w:vAlign w:val="bottom"/>
          </w:tcPr>
          <w:p w14:paraId="4C3E3DB6" w14:textId="77777777" w:rsidR="000A55EC" w:rsidRPr="00ED26C9" w:rsidRDefault="000A55EC" w:rsidP="00A52819">
            <w:pPr>
              <w:widowControl w:val="0"/>
              <w:tabs>
                <w:tab w:val="left" w:pos="6781"/>
              </w:tabs>
              <w:spacing w:line="276" w:lineRule="auto"/>
              <w:rPr>
                <w:sz w:val="22"/>
                <w:szCs w:val="22"/>
              </w:rPr>
            </w:pPr>
            <w:r w:rsidRPr="00ED26C9">
              <w:rPr>
                <w:color w:val="000000"/>
                <w:sz w:val="22"/>
                <w:szCs w:val="22"/>
              </w:rPr>
              <w:t>1.18</w:t>
            </w:r>
          </w:p>
        </w:tc>
        <w:tc>
          <w:tcPr>
            <w:tcW w:w="992" w:type="dxa"/>
            <w:vAlign w:val="bottom"/>
          </w:tcPr>
          <w:p w14:paraId="0AD2515A" w14:textId="77777777" w:rsidR="000A55EC" w:rsidRPr="00ED26C9" w:rsidRDefault="000A55EC" w:rsidP="00A52819">
            <w:pPr>
              <w:widowControl w:val="0"/>
              <w:tabs>
                <w:tab w:val="left" w:pos="6781"/>
              </w:tabs>
              <w:spacing w:line="276" w:lineRule="auto"/>
              <w:rPr>
                <w:sz w:val="22"/>
                <w:szCs w:val="22"/>
              </w:rPr>
            </w:pPr>
            <w:r w:rsidRPr="00ED26C9">
              <w:rPr>
                <w:color w:val="000000"/>
                <w:sz w:val="22"/>
                <w:szCs w:val="22"/>
              </w:rPr>
              <w:t>1.21</w:t>
            </w:r>
          </w:p>
        </w:tc>
      </w:tr>
      <w:tr w:rsidR="000A55EC" w:rsidRPr="00ED26C9" w14:paraId="5AAAE7DD" w14:textId="77777777" w:rsidTr="00281DC0">
        <w:tc>
          <w:tcPr>
            <w:tcW w:w="2694" w:type="dxa"/>
          </w:tcPr>
          <w:p w14:paraId="0B6609FF" w14:textId="77777777" w:rsidR="000A55EC" w:rsidRPr="00ED26C9" w:rsidRDefault="000A55EC" w:rsidP="00A52819">
            <w:pPr>
              <w:widowControl w:val="0"/>
              <w:tabs>
                <w:tab w:val="left" w:pos="6781"/>
              </w:tabs>
              <w:spacing w:line="276" w:lineRule="auto"/>
              <w:rPr>
                <w:sz w:val="22"/>
                <w:szCs w:val="22"/>
              </w:rPr>
            </w:pPr>
            <w:r w:rsidRPr="00ED26C9">
              <w:rPr>
                <w:sz w:val="22"/>
                <w:szCs w:val="22"/>
              </w:rPr>
              <w:t>Debt-to-Equity Ratio (%)</w:t>
            </w:r>
          </w:p>
        </w:tc>
        <w:tc>
          <w:tcPr>
            <w:tcW w:w="850" w:type="dxa"/>
          </w:tcPr>
          <w:p w14:paraId="649A2718" w14:textId="77777777" w:rsidR="000A55EC" w:rsidRPr="00ED26C9" w:rsidRDefault="000A55EC" w:rsidP="00A52819">
            <w:pPr>
              <w:widowControl w:val="0"/>
              <w:tabs>
                <w:tab w:val="left" w:pos="6781"/>
              </w:tabs>
              <w:spacing w:line="276" w:lineRule="auto"/>
              <w:rPr>
                <w:sz w:val="22"/>
                <w:szCs w:val="22"/>
              </w:rPr>
            </w:pPr>
            <w:r w:rsidRPr="00ED26C9">
              <w:rPr>
                <w:sz w:val="22"/>
                <w:szCs w:val="22"/>
              </w:rPr>
              <w:t>58.29</w:t>
            </w:r>
          </w:p>
        </w:tc>
        <w:tc>
          <w:tcPr>
            <w:tcW w:w="851" w:type="dxa"/>
          </w:tcPr>
          <w:p w14:paraId="08DAAB0C" w14:textId="77777777" w:rsidR="000A55EC" w:rsidRPr="00ED26C9" w:rsidRDefault="000A55EC" w:rsidP="00A52819">
            <w:pPr>
              <w:widowControl w:val="0"/>
              <w:tabs>
                <w:tab w:val="left" w:pos="6781"/>
              </w:tabs>
              <w:spacing w:line="276" w:lineRule="auto"/>
              <w:rPr>
                <w:sz w:val="22"/>
                <w:szCs w:val="22"/>
              </w:rPr>
            </w:pPr>
            <w:r w:rsidRPr="00ED26C9">
              <w:rPr>
                <w:sz w:val="22"/>
                <w:szCs w:val="22"/>
              </w:rPr>
              <w:t>53.57</w:t>
            </w:r>
          </w:p>
        </w:tc>
        <w:tc>
          <w:tcPr>
            <w:tcW w:w="992" w:type="dxa"/>
          </w:tcPr>
          <w:p w14:paraId="47E0B158" w14:textId="77777777" w:rsidR="000A55EC" w:rsidRPr="00ED26C9" w:rsidRDefault="000A55EC" w:rsidP="00A52819">
            <w:pPr>
              <w:widowControl w:val="0"/>
              <w:tabs>
                <w:tab w:val="left" w:pos="6781"/>
              </w:tabs>
              <w:spacing w:line="276" w:lineRule="auto"/>
              <w:rPr>
                <w:sz w:val="22"/>
                <w:szCs w:val="22"/>
              </w:rPr>
            </w:pPr>
            <w:r w:rsidRPr="00ED26C9">
              <w:rPr>
                <w:sz w:val="22"/>
                <w:szCs w:val="22"/>
              </w:rPr>
              <w:t>54.06</w:t>
            </w:r>
          </w:p>
        </w:tc>
        <w:tc>
          <w:tcPr>
            <w:tcW w:w="992" w:type="dxa"/>
          </w:tcPr>
          <w:p w14:paraId="12004979" w14:textId="77777777" w:rsidR="000A55EC" w:rsidRPr="00ED26C9" w:rsidRDefault="000A55EC" w:rsidP="00A52819">
            <w:pPr>
              <w:widowControl w:val="0"/>
              <w:tabs>
                <w:tab w:val="left" w:pos="6781"/>
              </w:tabs>
              <w:spacing w:line="276" w:lineRule="auto"/>
              <w:rPr>
                <w:sz w:val="22"/>
                <w:szCs w:val="22"/>
              </w:rPr>
            </w:pPr>
            <w:r w:rsidRPr="00ED26C9">
              <w:rPr>
                <w:sz w:val="22"/>
                <w:szCs w:val="22"/>
              </w:rPr>
              <w:t>95.24</w:t>
            </w:r>
          </w:p>
        </w:tc>
        <w:tc>
          <w:tcPr>
            <w:tcW w:w="992" w:type="dxa"/>
          </w:tcPr>
          <w:p w14:paraId="300F6BE4" w14:textId="77777777" w:rsidR="000A55EC" w:rsidRPr="00ED26C9" w:rsidRDefault="000A55EC" w:rsidP="00A52819">
            <w:pPr>
              <w:widowControl w:val="0"/>
              <w:tabs>
                <w:tab w:val="left" w:pos="6781"/>
              </w:tabs>
              <w:spacing w:line="276" w:lineRule="auto"/>
              <w:rPr>
                <w:sz w:val="22"/>
                <w:szCs w:val="22"/>
              </w:rPr>
            </w:pPr>
            <w:r w:rsidRPr="00ED26C9">
              <w:rPr>
                <w:sz w:val="22"/>
                <w:szCs w:val="22"/>
              </w:rPr>
              <w:t>84.87</w:t>
            </w:r>
          </w:p>
        </w:tc>
      </w:tr>
      <w:tr w:rsidR="000A55EC" w:rsidRPr="00ED26C9" w14:paraId="6051CEBE" w14:textId="77777777" w:rsidTr="00281DC0">
        <w:tc>
          <w:tcPr>
            <w:tcW w:w="2694" w:type="dxa"/>
          </w:tcPr>
          <w:p w14:paraId="698DE18C" w14:textId="77777777" w:rsidR="000A55EC" w:rsidRPr="00ED26C9" w:rsidRDefault="000A55EC" w:rsidP="00A52819">
            <w:pPr>
              <w:widowControl w:val="0"/>
              <w:tabs>
                <w:tab w:val="left" w:pos="6781"/>
              </w:tabs>
              <w:spacing w:line="276" w:lineRule="auto"/>
              <w:rPr>
                <w:sz w:val="22"/>
                <w:szCs w:val="22"/>
              </w:rPr>
            </w:pPr>
            <w:r w:rsidRPr="00ED26C9">
              <w:rPr>
                <w:sz w:val="22"/>
                <w:szCs w:val="22"/>
              </w:rPr>
              <w:t>Net Profit Margin (%)</w:t>
            </w:r>
          </w:p>
        </w:tc>
        <w:tc>
          <w:tcPr>
            <w:tcW w:w="850" w:type="dxa"/>
          </w:tcPr>
          <w:p w14:paraId="0312B704" w14:textId="77777777" w:rsidR="000A55EC" w:rsidRPr="00ED26C9" w:rsidRDefault="000A55EC" w:rsidP="00A52819">
            <w:pPr>
              <w:widowControl w:val="0"/>
              <w:tabs>
                <w:tab w:val="left" w:pos="6781"/>
              </w:tabs>
              <w:spacing w:line="276" w:lineRule="auto"/>
              <w:rPr>
                <w:sz w:val="22"/>
                <w:szCs w:val="22"/>
              </w:rPr>
            </w:pPr>
            <w:r w:rsidRPr="00ED26C9">
              <w:rPr>
                <w:sz w:val="22"/>
                <w:szCs w:val="22"/>
              </w:rPr>
              <w:t>4.84</w:t>
            </w:r>
          </w:p>
        </w:tc>
        <w:tc>
          <w:tcPr>
            <w:tcW w:w="851" w:type="dxa"/>
          </w:tcPr>
          <w:p w14:paraId="0003D14D" w14:textId="77777777" w:rsidR="000A55EC" w:rsidRPr="00ED26C9" w:rsidRDefault="000A55EC" w:rsidP="00A52819">
            <w:pPr>
              <w:widowControl w:val="0"/>
              <w:tabs>
                <w:tab w:val="left" w:pos="6781"/>
              </w:tabs>
              <w:spacing w:line="276" w:lineRule="auto"/>
              <w:rPr>
                <w:sz w:val="22"/>
                <w:szCs w:val="22"/>
              </w:rPr>
            </w:pPr>
            <w:r w:rsidRPr="00ED26C9">
              <w:rPr>
                <w:sz w:val="22"/>
                <w:szCs w:val="22"/>
              </w:rPr>
              <w:t>4.42</w:t>
            </w:r>
          </w:p>
        </w:tc>
        <w:tc>
          <w:tcPr>
            <w:tcW w:w="992" w:type="dxa"/>
          </w:tcPr>
          <w:p w14:paraId="2D8116F9" w14:textId="77777777" w:rsidR="000A55EC" w:rsidRPr="00ED26C9" w:rsidRDefault="000A55EC" w:rsidP="00A52819">
            <w:pPr>
              <w:widowControl w:val="0"/>
              <w:tabs>
                <w:tab w:val="left" w:pos="6781"/>
              </w:tabs>
              <w:spacing w:line="276" w:lineRule="auto"/>
              <w:rPr>
                <w:sz w:val="22"/>
                <w:szCs w:val="22"/>
              </w:rPr>
            </w:pPr>
            <w:r w:rsidRPr="00ED26C9">
              <w:rPr>
                <w:sz w:val="22"/>
                <w:szCs w:val="22"/>
              </w:rPr>
              <w:t>2.17</w:t>
            </w:r>
          </w:p>
        </w:tc>
        <w:tc>
          <w:tcPr>
            <w:tcW w:w="992" w:type="dxa"/>
          </w:tcPr>
          <w:p w14:paraId="4C5B0812" w14:textId="77777777" w:rsidR="000A55EC" w:rsidRPr="00ED26C9" w:rsidRDefault="000A55EC" w:rsidP="00A52819">
            <w:pPr>
              <w:widowControl w:val="0"/>
              <w:tabs>
                <w:tab w:val="left" w:pos="6781"/>
              </w:tabs>
              <w:spacing w:line="276" w:lineRule="auto"/>
              <w:rPr>
                <w:sz w:val="22"/>
                <w:szCs w:val="22"/>
              </w:rPr>
            </w:pPr>
            <w:r w:rsidRPr="00ED26C9">
              <w:rPr>
                <w:sz w:val="22"/>
                <w:szCs w:val="22"/>
              </w:rPr>
              <w:t>-14.44</w:t>
            </w:r>
          </w:p>
        </w:tc>
        <w:tc>
          <w:tcPr>
            <w:tcW w:w="992" w:type="dxa"/>
          </w:tcPr>
          <w:p w14:paraId="5B517DBE" w14:textId="77777777" w:rsidR="000A55EC" w:rsidRPr="00ED26C9" w:rsidRDefault="000A55EC" w:rsidP="00A52819">
            <w:pPr>
              <w:widowControl w:val="0"/>
              <w:tabs>
                <w:tab w:val="left" w:pos="6781"/>
              </w:tabs>
              <w:spacing w:line="276" w:lineRule="auto"/>
              <w:rPr>
                <w:sz w:val="22"/>
                <w:szCs w:val="22"/>
              </w:rPr>
            </w:pPr>
            <w:r w:rsidRPr="00ED26C9">
              <w:rPr>
                <w:sz w:val="22"/>
                <w:szCs w:val="22"/>
              </w:rPr>
              <w:t>1.45</w:t>
            </w:r>
          </w:p>
        </w:tc>
      </w:tr>
      <w:tr w:rsidR="000A55EC" w:rsidRPr="00ED26C9" w14:paraId="308C0228" w14:textId="77777777" w:rsidTr="00281DC0">
        <w:tc>
          <w:tcPr>
            <w:tcW w:w="2694" w:type="dxa"/>
          </w:tcPr>
          <w:p w14:paraId="3D753E5E" w14:textId="77777777" w:rsidR="000A55EC" w:rsidRPr="00ED26C9" w:rsidRDefault="000A55EC" w:rsidP="00A52819">
            <w:pPr>
              <w:widowControl w:val="0"/>
              <w:tabs>
                <w:tab w:val="left" w:pos="6781"/>
              </w:tabs>
              <w:spacing w:line="276" w:lineRule="auto"/>
              <w:rPr>
                <w:sz w:val="22"/>
                <w:szCs w:val="22"/>
              </w:rPr>
            </w:pPr>
            <w:r w:rsidRPr="00ED26C9">
              <w:rPr>
                <w:sz w:val="22"/>
                <w:szCs w:val="22"/>
              </w:rPr>
              <w:t>Return on Equity (%)</w:t>
            </w:r>
          </w:p>
        </w:tc>
        <w:tc>
          <w:tcPr>
            <w:tcW w:w="850" w:type="dxa"/>
          </w:tcPr>
          <w:p w14:paraId="55E672D7" w14:textId="77777777" w:rsidR="000A55EC" w:rsidRPr="00ED26C9" w:rsidRDefault="000A55EC" w:rsidP="00A52819">
            <w:pPr>
              <w:widowControl w:val="0"/>
              <w:tabs>
                <w:tab w:val="left" w:pos="6781"/>
              </w:tabs>
              <w:spacing w:line="276" w:lineRule="auto"/>
              <w:rPr>
                <w:sz w:val="22"/>
                <w:szCs w:val="22"/>
              </w:rPr>
            </w:pPr>
            <w:r w:rsidRPr="00ED26C9">
              <w:rPr>
                <w:sz w:val="22"/>
                <w:szCs w:val="22"/>
              </w:rPr>
              <w:t>11.64</w:t>
            </w:r>
          </w:p>
        </w:tc>
        <w:tc>
          <w:tcPr>
            <w:tcW w:w="851" w:type="dxa"/>
          </w:tcPr>
          <w:p w14:paraId="04D08205" w14:textId="77777777" w:rsidR="000A55EC" w:rsidRPr="00ED26C9" w:rsidRDefault="000A55EC" w:rsidP="00A52819">
            <w:pPr>
              <w:widowControl w:val="0"/>
              <w:tabs>
                <w:tab w:val="left" w:pos="6781"/>
              </w:tabs>
              <w:spacing w:line="276" w:lineRule="auto"/>
              <w:rPr>
                <w:sz w:val="22"/>
                <w:szCs w:val="22"/>
              </w:rPr>
            </w:pPr>
            <w:r w:rsidRPr="00ED26C9">
              <w:rPr>
                <w:sz w:val="22"/>
                <w:szCs w:val="22"/>
              </w:rPr>
              <w:t>9.75</w:t>
            </w:r>
          </w:p>
        </w:tc>
        <w:tc>
          <w:tcPr>
            <w:tcW w:w="992" w:type="dxa"/>
          </w:tcPr>
          <w:p w14:paraId="4E189A1C" w14:textId="77777777" w:rsidR="000A55EC" w:rsidRPr="00ED26C9" w:rsidRDefault="000A55EC" w:rsidP="00A52819">
            <w:pPr>
              <w:widowControl w:val="0"/>
              <w:tabs>
                <w:tab w:val="left" w:pos="6781"/>
              </w:tabs>
              <w:spacing w:line="276" w:lineRule="auto"/>
              <w:rPr>
                <w:sz w:val="22"/>
                <w:szCs w:val="22"/>
              </w:rPr>
            </w:pPr>
            <w:r w:rsidRPr="00ED26C9">
              <w:rPr>
                <w:sz w:val="22"/>
                <w:szCs w:val="22"/>
              </w:rPr>
              <w:t>4.28</w:t>
            </w:r>
          </w:p>
        </w:tc>
        <w:tc>
          <w:tcPr>
            <w:tcW w:w="992" w:type="dxa"/>
          </w:tcPr>
          <w:p w14:paraId="20DD0907" w14:textId="77777777" w:rsidR="000A55EC" w:rsidRPr="00ED26C9" w:rsidRDefault="000A55EC" w:rsidP="00A52819">
            <w:pPr>
              <w:widowControl w:val="0"/>
              <w:tabs>
                <w:tab w:val="left" w:pos="6781"/>
              </w:tabs>
              <w:spacing w:line="276" w:lineRule="auto"/>
              <w:rPr>
                <w:sz w:val="22"/>
                <w:szCs w:val="22"/>
              </w:rPr>
            </w:pPr>
            <w:r w:rsidRPr="00ED26C9">
              <w:rPr>
                <w:sz w:val="22"/>
                <w:szCs w:val="22"/>
              </w:rPr>
              <w:t>-33.18</w:t>
            </w:r>
          </w:p>
        </w:tc>
        <w:tc>
          <w:tcPr>
            <w:tcW w:w="992" w:type="dxa"/>
          </w:tcPr>
          <w:p w14:paraId="5AB017C0" w14:textId="77777777" w:rsidR="000A55EC" w:rsidRPr="00ED26C9" w:rsidRDefault="000A55EC" w:rsidP="00A52819">
            <w:pPr>
              <w:widowControl w:val="0"/>
              <w:tabs>
                <w:tab w:val="left" w:pos="6781"/>
              </w:tabs>
              <w:spacing w:line="276" w:lineRule="auto"/>
              <w:rPr>
                <w:sz w:val="22"/>
                <w:szCs w:val="22"/>
              </w:rPr>
            </w:pPr>
            <w:r w:rsidRPr="00ED26C9">
              <w:rPr>
                <w:sz w:val="22"/>
                <w:szCs w:val="22"/>
              </w:rPr>
              <w:t>3.24</w:t>
            </w:r>
          </w:p>
        </w:tc>
      </w:tr>
      <w:tr w:rsidR="000A55EC" w:rsidRPr="00ED26C9" w14:paraId="1F726DE6" w14:textId="77777777" w:rsidTr="00281DC0">
        <w:tc>
          <w:tcPr>
            <w:tcW w:w="2694" w:type="dxa"/>
          </w:tcPr>
          <w:p w14:paraId="063B9778" w14:textId="77777777" w:rsidR="000A55EC" w:rsidRPr="00ED26C9" w:rsidRDefault="000A55EC" w:rsidP="00A52819">
            <w:pPr>
              <w:widowControl w:val="0"/>
              <w:tabs>
                <w:tab w:val="left" w:pos="6781"/>
              </w:tabs>
              <w:spacing w:line="276" w:lineRule="auto"/>
              <w:rPr>
                <w:sz w:val="22"/>
                <w:szCs w:val="22"/>
              </w:rPr>
            </w:pPr>
            <w:r w:rsidRPr="00ED26C9">
              <w:rPr>
                <w:sz w:val="22"/>
                <w:szCs w:val="22"/>
              </w:rPr>
              <w:t>Return on Assets (%)</w:t>
            </w:r>
          </w:p>
        </w:tc>
        <w:tc>
          <w:tcPr>
            <w:tcW w:w="850" w:type="dxa"/>
          </w:tcPr>
          <w:p w14:paraId="372E8F64" w14:textId="77777777" w:rsidR="000A55EC" w:rsidRPr="00ED26C9" w:rsidRDefault="000A55EC" w:rsidP="00A52819">
            <w:pPr>
              <w:widowControl w:val="0"/>
              <w:tabs>
                <w:tab w:val="left" w:pos="6781"/>
              </w:tabs>
              <w:spacing w:line="276" w:lineRule="auto"/>
              <w:rPr>
                <w:sz w:val="22"/>
                <w:szCs w:val="22"/>
              </w:rPr>
            </w:pPr>
            <w:r w:rsidRPr="00ED26C9">
              <w:rPr>
                <w:sz w:val="22"/>
                <w:szCs w:val="22"/>
              </w:rPr>
              <w:t>7.36</w:t>
            </w:r>
          </w:p>
        </w:tc>
        <w:tc>
          <w:tcPr>
            <w:tcW w:w="851" w:type="dxa"/>
          </w:tcPr>
          <w:p w14:paraId="103FBD08" w14:textId="77777777" w:rsidR="000A55EC" w:rsidRPr="00ED26C9" w:rsidRDefault="000A55EC" w:rsidP="00A52819">
            <w:pPr>
              <w:widowControl w:val="0"/>
              <w:tabs>
                <w:tab w:val="left" w:pos="6781"/>
              </w:tabs>
              <w:spacing w:line="276" w:lineRule="auto"/>
              <w:rPr>
                <w:sz w:val="22"/>
                <w:szCs w:val="22"/>
              </w:rPr>
            </w:pPr>
            <w:r w:rsidRPr="00ED26C9">
              <w:rPr>
                <w:sz w:val="22"/>
                <w:szCs w:val="22"/>
              </w:rPr>
              <w:t>6.35</w:t>
            </w:r>
          </w:p>
        </w:tc>
        <w:tc>
          <w:tcPr>
            <w:tcW w:w="992" w:type="dxa"/>
          </w:tcPr>
          <w:p w14:paraId="78439D3E" w14:textId="77777777" w:rsidR="000A55EC" w:rsidRPr="00ED26C9" w:rsidRDefault="000A55EC" w:rsidP="00A52819">
            <w:pPr>
              <w:widowControl w:val="0"/>
              <w:tabs>
                <w:tab w:val="left" w:pos="6781"/>
              </w:tabs>
              <w:spacing w:line="276" w:lineRule="auto"/>
              <w:rPr>
                <w:sz w:val="22"/>
                <w:szCs w:val="22"/>
              </w:rPr>
            </w:pPr>
            <w:r w:rsidRPr="00ED26C9">
              <w:rPr>
                <w:sz w:val="22"/>
                <w:szCs w:val="22"/>
              </w:rPr>
              <w:t>2.78</w:t>
            </w:r>
          </w:p>
        </w:tc>
        <w:tc>
          <w:tcPr>
            <w:tcW w:w="992" w:type="dxa"/>
          </w:tcPr>
          <w:p w14:paraId="54F43C59" w14:textId="77777777" w:rsidR="000A55EC" w:rsidRPr="00ED26C9" w:rsidRDefault="000A55EC" w:rsidP="00A52819">
            <w:pPr>
              <w:widowControl w:val="0"/>
              <w:tabs>
                <w:tab w:val="left" w:pos="6781"/>
              </w:tabs>
              <w:spacing w:line="276" w:lineRule="auto"/>
              <w:rPr>
                <w:sz w:val="22"/>
                <w:szCs w:val="22"/>
              </w:rPr>
            </w:pPr>
            <w:r w:rsidRPr="00ED26C9">
              <w:rPr>
                <w:sz w:val="22"/>
                <w:szCs w:val="22"/>
              </w:rPr>
              <w:t>-16.99</w:t>
            </w:r>
          </w:p>
        </w:tc>
        <w:tc>
          <w:tcPr>
            <w:tcW w:w="992" w:type="dxa"/>
          </w:tcPr>
          <w:p w14:paraId="38BC00AB" w14:textId="77777777" w:rsidR="000A55EC" w:rsidRPr="00ED26C9" w:rsidRDefault="000A55EC" w:rsidP="00A52819">
            <w:pPr>
              <w:widowControl w:val="0"/>
              <w:tabs>
                <w:tab w:val="left" w:pos="6781"/>
              </w:tabs>
              <w:spacing w:line="276" w:lineRule="auto"/>
              <w:rPr>
                <w:sz w:val="22"/>
                <w:szCs w:val="22"/>
              </w:rPr>
            </w:pPr>
            <w:r w:rsidRPr="00ED26C9">
              <w:rPr>
                <w:sz w:val="22"/>
                <w:szCs w:val="22"/>
              </w:rPr>
              <w:t>1.75</w:t>
            </w:r>
          </w:p>
        </w:tc>
      </w:tr>
    </w:tbl>
    <w:p w14:paraId="03EED8DD"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7D02549F"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In Table IM6, several points are worth noting:</w:t>
      </w:r>
    </w:p>
    <w:p w14:paraId="5D755CC2" w14:textId="5C1DB979"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ED26C9">
        <w:rPr>
          <w:sz w:val="22"/>
          <w:szCs w:val="22"/>
        </w:rPr>
        <w:t>Current ratio dipped below 1.0 in 2010 and 2011, resulting in negative working capital.</w:t>
      </w:r>
    </w:p>
    <w:p w14:paraId="7A746832" w14:textId="36AF7B9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2</w:t>
      </w:r>
      <w:r w:rsidRPr="007459A5">
        <w:rPr>
          <w:lang w:val="en-IN"/>
        </w:rPr>
        <w:t xml:space="preserve">) </w:t>
      </w:r>
      <w:r w:rsidR="000A55EC" w:rsidRPr="00ED26C9">
        <w:rPr>
          <w:sz w:val="22"/>
          <w:szCs w:val="22"/>
        </w:rPr>
        <w:t>Declining NIAT caused Net Profit Margin (NPM) to decline in 2009 and become negative in 2010 and 2011; however, it recovered in 2011.</w:t>
      </w:r>
    </w:p>
    <w:p w14:paraId="5ECE51AE" w14:textId="3F348F8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3</w:t>
      </w:r>
      <w:r w:rsidRPr="007459A5">
        <w:rPr>
          <w:lang w:val="en-IN"/>
        </w:rPr>
        <w:t xml:space="preserve">) </w:t>
      </w:r>
      <w:r w:rsidR="000A55EC" w:rsidRPr="00ED26C9">
        <w:rPr>
          <w:sz w:val="22"/>
          <w:szCs w:val="22"/>
        </w:rPr>
        <w:t>Return on Equity (ROE) and Return on Assets (ROA) also began to drop in 2008 and were negative in 2010 and 2011, caused by the same drop in NIAT.</w:t>
      </w:r>
    </w:p>
    <w:p w14:paraId="2C206272" w14:textId="73F3E8A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lastRenderedPageBreak/>
        <w:t>(</w:t>
      </w:r>
      <w:r w:rsidR="00D12367">
        <w:rPr>
          <w:lang w:val="en-IN"/>
        </w:rPr>
        <w:t>4</w:t>
      </w:r>
      <w:r w:rsidRPr="007459A5">
        <w:rPr>
          <w:lang w:val="en-IN"/>
        </w:rPr>
        <w:t xml:space="preserve">) </w:t>
      </w:r>
      <w:r w:rsidR="000A55EC" w:rsidRPr="00ED26C9">
        <w:rPr>
          <w:sz w:val="22"/>
          <w:szCs w:val="22"/>
        </w:rPr>
        <w:t>All three profit ratios (NPM, ROE and ROA) had been declining since 2008, but recovered in 2011.</w:t>
      </w:r>
    </w:p>
    <w:p w14:paraId="716D67E8" w14:textId="5C5BD0C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5</w:t>
      </w:r>
      <w:r w:rsidRPr="007459A5">
        <w:rPr>
          <w:lang w:val="en-IN"/>
        </w:rPr>
        <w:t xml:space="preserve">) </w:t>
      </w:r>
      <w:r w:rsidR="000A55EC" w:rsidRPr="00ED26C9">
        <w:rPr>
          <w:sz w:val="22"/>
          <w:szCs w:val="22"/>
        </w:rPr>
        <w:t>Total-asset turnover had been declining since 2008, meaning that each dollar of assets was generating fewer sales.</w:t>
      </w:r>
    </w:p>
    <w:p w14:paraId="0D382DD7" w14:textId="53C393FD" w:rsidR="000A55EC"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6</w:t>
      </w:r>
      <w:r w:rsidRPr="007459A5">
        <w:rPr>
          <w:lang w:val="en-IN"/>
        </w:rPr>
        <w:t xml:space="preserve">) </w:t>
      </w:r>
      <w:r w:rsidR="000A55EC" w:rsidRPr="00ED26C9">
        <w:rPr>
          <w:sz w:val="22"/>
        </w:rPr>
        <w:t>Debt-to-Equity (D/E) ratio hovered around 55% from 2007 to 2009 with sharp inclines in 2010 and 2011. This shows A-G’s greater reliance on debt as the recession deepened and there was further erosion in its equity. However, a D/E ratio under 100% is not problematical.</w:t>
      </w:r>
    </w:p>
    <w:p w14:paraId="3F433CA4" w14:textId="3BF387A8" w:rsidR="000A55EC" w:rsidRDefault="00A74F61" w:rsidP="00A52819">
      <w:pPr>
        <w:widowControl w:val="0"/>
        <w:tabs>
          <w:tab w:val="left" w:pos="567"/>
        </w:tabs>
        <w:autoSpaceDE w:val="0"/>
        <w:autoSpaceDN w:val="0"/>
        <w:adjustRightInd w:val="0"/>
        <w:spacing w:line="276" w:lineRule="auto"/>
        <w:ind w:left="567"/>
        <w:rPr>
          <w:sz w:val="22"/>
        </w:rPr>
      </w:pPr>
      <w:r>
        <w:rPr>
          <w:lang w:val="en-IN"/>
        </w:rPr>
        <w:t>(</w:t>
      </w:r>
      <w:r w:rsidR="00D12367">
        <w:rPr>
          <w:lang w:val="en-IN"/>
        </w:rPr>
        <w:t>7</w:t>
      </w:r>
      <w:r w:rsidRPr="007459A5">
        <w:rPr>
          <w:lang w:val="en-IN"/>
        </w:rPr>
        <w:t xml:space="preserve">) </w:t>
      </w:r>
      <w:r w:rsidR="000A55EC" w:rsidRPr="00ED26C9">
        <w:rPr>
          <w:sz w:val="22"/>
        </w:rPr>
        <w:t>A-G’s financial performance during the period under evaluation could be explained by the economic recession and slow subsequent recovery in both the U.S. and Canada.</w:t>
      </w:r>
    </w:p>
    <w:p w14:paraId="50006695" w14:textId="77777777" w:rsidR="007E17FB" w:rsidRPr="00ED26C9" w:rsidRDefault="007E17FB" w:rsidP="00A52819">
      <w:pPr>
        <w:widowControl w:val="0"/>
        <w:tabs>
          <w:tab w:val="left" w:pos="567"/>
        </w:tabs>
        <w:autoSpaceDE w:val="0"/>
        <w:autoSpaceDN w:val="0"/>
        <w:adjustRightInd w:val="0"/>
        <w:spacing w:line="276" w:lineRule="auto"/>
        <w:ind w:left="567"/>
        <w:rPr>
          <w:sz w:val="22"/>
        </w:rPr>
      </w:pPr>
    </w:p>
    <w:p w14:paraId="117A2783" w14:textId="08A80031"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(a) </w:t>
      </w:r>
      <w:r w:rsidR="000A55EC" w:rsidRPr="00D12367">
        <w:rPr>
          <w:b/>
          <w:sz w:val="22"/>
          <w:szCs w:val="22"/>
        </w:rPr>
        <w:t>Financial Conclusion</w:t>
      </w:r>
    </w:p>
    <w:p w14:paraId="3A6C390C"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164A8E74"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Between 2007 and 2010, Auto-Graphics was performing poorly financially but its financial </w:t>
      </w:r>
      <w:r w:rsidRPr="00AD78FB">
        <w:rPr>
          <w:iCs/>
          <w:sz w:val="22"/>
        </w:rPr>
        <w:t>condition, while needing improvement, was OK. In 2011, its financial performance began to</w:t>
      </w:r>
      <w:r w:rsidRPr="00ED26C9">
        <w:rPr>
          <w:sz w:val="22"/>
          <w:szCs w:val="22"/>
        </w:rPr>
        <w:t xml:space="preserve"> improve with a 1% gain in total net revenues and NIAT in the positive range compared to the year before. A-G needed to find ways to grow revenues overall in its North American market. The library market was mature and not expected to grow further. Although the industry seems to have experienced positive growth from 2009 to 2011, the fundamental problems that libraries faced with decreasing budgets were not expected to change as localities continued to look for ways to reduce their budgets. Finding additional sources of revenues and making a profit constituted its major financial challenges. Its financial condition included over $610,000 in cash and considerable borrowing power (D/E ratio well under 1.0), though it had negative working capital.</w:t>
      </w:r>
    </w:p>
    <w:p w14:paraId="64D54FC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547C504"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are Auto-Graphics’ current strategies?</w:t>
      </w:r>
    </w:p>
    <w:p w14:paraId="666398DB"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6D5E123A" w14:textId="77777777" w:rsidR="000A55EC" w:rsidRPr="00583DA8" w:rsidRDefault="000A55EC" w:rsidP="00A52819">
      <w:pPr>
        <w:widowControl w:val="0"/>
        <w:tabs>
          <w:tab w:val="left" w:pos="567"/>
        </w:tabs>
        <w:autoSpaceDE w:val="0"/>
        <w:autoSpaceDN w:val="0"/>
        <w:adjustRightInd w:val="0"/>
        <w:spacing w:line="276" w:lineRule="auto"/>
        <w:ind w:left="567"/>
        <w:rPr>
          <w:bCs/>
          <w:sz w:val="22"/>
          <w:szCs w:val="22"/>
        </w:rPr>
      </w:pPr>
      <w:r w:rsidRPr="00583DA8">
        <w:rPr>
          <w:sz w:val="22"/>
          <w:szCs w:val="22"/>
        </w:rPr>
        <w:t xml:space="preserve">Auto-Graphics’ current strategy was concentration, both product (innovation) and market development. The case states that it began developing products for the financial-services market in 2007, and that market itself was new for the company. While the company’s SaaS business model was not unique, all the products it offered, including the </w:t>
      </w:r>
      <w:proofErr w:type="spellStart"/>
      <w:r w:rsidRPr="00583DA8">
        <w:rPr>
          <w:sz w:val="22"/>
          <w:szCs w:val="22"/>
        </w:rPr>
        <w:t>AGent</w:t>
      </w:r>
      <w:proofErr w:type="spellEnd"/>
      <w:r w:rsidRPr="00583DA8">
        <w:rPr>
          <w:sz w:val="22"/>
          <w:szCs w:val="22"/>
        </w:rPr>
        <w:t xml:space="preserve"> line and others—were unique, so we conclude that it was also pursuing a strategy of </w:t>
      </w:r>
      <w:r w:rsidRPr="00583DA8">
        <w:rPr>
          <w:bCs/>
          <w:sz w:val="22"/>
          <w:szCs w:val="22"/>
        </w:rPr>
        <w:t>differentiation.</w:t>
      </w:r>
    </w:p>
    <w:p w14:paraId="15EBEF8A"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CEE2ADD"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are Auto-Graphics’ strengths, weaknesses, opportunities, and threats?</w:t>
      </w:r>
    </w:p>
    <w:p w14:paraId="17513CC7" w14:textId="77777777" w:rsidR="007E17FB" w:rsidRDefault="007E17FB" w:rsidP="00A52819">
      <w:pPr>
        <w:widowControl w:val="0"/>
        <w:tabs>
          <w:tab w:val="left" w:pos="567"/>
        </w:tabs>
        <w:autoSpaceDE w:val="0"/>
        <w:autoSpaceDN w:val="0"/>
        <w:adjustRightInd w:val="0"/>
        <w:spacing w:line="276" w:lineRule="auto"/>
        <w:ind w:left="567"/>
        <w:rPr>
          <w:i/>
          <w:sz w:val="22"/>
          <w:szCs w:val="22"/>
        </w:rPr>
      </w:pPr>
    </w:p>
    <w:p w14:paraId="67EF3A6C" w14:textId="301C0835"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sidRPr="00D12367">
        <w:rPr>
          <w:b/>
          <w:sz w:val="22"/>
          <w:szCs w:val="22"/>
        </w:rPr>
        <w:t xml:space="preserve">(a) </w:t>
      </w:r>
      <w:r w:rsidR="000A55EC" w:rsidRPr="00D12367">
        <w:rPr>
          <w:b/>
          <w:sz w:val="22"/>
          <w:szCs w:val="22"/>
        </w:rPr>
        <w:t>Strengths</w:t>
      </w:r>
    </w:p>
    <w:p w14:paraId="22956840" w14:textId="77777777" w:rsidR="007E17FB" w:rsidRDefault="007E17FB" w:rsidP="00A52819">
      <w:pPr>
        <w:widowControl w:val="0"/>
        <w:tabs>
          <w:tab w:val="left" w:pos="567"/>
        </w:tabs>
        <w:autoSpaceDE w:val="0"/>
        <w:autoSpaceDN w:val="0"/>
        <w:adjustRightInd w:val="0"/>
        <w:spacing w:line="276" w:lineRule="auto"/>
        <w:ind w:left="567"/>
        <w:rPr>
          <w:lang w:val="en-IN"/>
        </w:rPr>
      </w:pPr>
    </w:p>
    <w:p w14:paraId="5FA12EC7" w14:textId="1F1E04B4"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a.1) </w:t>
      </w:r>
      <w:r w:rsidR="000A55EC" w:rsidRPr="00ED26C9">
        <w:rPr>
          <w:sz w:val="22"/>
          <w:szCs w:val="22"/>
        </w:rPr>
        <w:t>Sixt</w:t>
      </w:r>
      <w:r w:rsidR="00972C9A">
        <w:rPr>
          <w:sz w:val="22"/>
          <w:szCs w:val="22"/>
        </w:rPr>
        <w:t>y years of industry experience—</w:t>
      </w:r>
      <w:proofErr w:type="gramStart"/>
      <w:r w:rsidR="000A55EC" w:rsidRPr="00ED26C9">
        <w:rPr>
          <w:sz w:val="22"/>
          <w:szCs w:val="22"/>
        </w:rPr>
        <w:t>The</w:t>
      </w:r>
      <w:proofErr w:type="gramEnd"/>
      <w:r w:rsidR="000A55EC" w:rsidRPr="00ED26C9">
        <w:rPr>
          <w:sz w:val="22"/>
          <w:szCs w:val="22"/>
        </w:rPr>
        <w:t xml:space="preserve"> firm had been in the industry since 1950 and knew its competitor</w:t>
      </w:r>
      <w:r w:rsidR="00D12367">
        <w:rPr>
          <w:sz w:val="22"/>
          <w:szCs w:val="22"/>
        </w:rPr>
        <w:t>s, industry, and customers well</w:t>
      </w:r>
    </w:p>
    <w:p w14:paraId="58CD1D70"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58C7790" w14:textId="23B9A72D"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a.2</w:t>
      </w:r>
      <w:r w:rsidRPr="007459A5">
        <w:rPr>
          <w:lang w:val="en-IN"/>
        </w:rPr>
        <w:t xml:space="preserve">) </w:t>
      </w:r>
      <w:r w:rsidR="000A55EC" w:rsidRPr="00ED26C9">
        <w:rPr>
          <w:sz w:val="22"/>
          <w:szCs w:val="22"/>
        </w:rPr>
        <w:t xml:space="preserve">Loyal, hardworking, and adaptable employees with average </w:t>
      </w:r>
      <w:r w:rsidR="00D12367">
        <w:rPr>
          <w:sz w:val="22"/>
          <w:szCs w:val="22"/>
        </w:rPr>
        <w:t>tenure of 13 years with company</w:t>
      </w:r>
    </w:p>
    <w:p w14:paraId="4FEF48B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8D39F09" w14:textId="3112AF5D"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lastRenderedPageBreak/>
        <w:t>(</w:t>
      </w:r>
      <w:r w:rsidR="00D12367">
        <w:rPr>
          <w:lang w:val="en-IN"/>
        </w:rPr>
        <w:t>a.3</w:t>
      </w:r>
      <w:r w:rsidRPr="007459A5">
        <w:rPr>
          <w:lang w:val="en-IN"/>
        </w:rPr>
        <w:t xml:space="preserve">) </w:t>
      </w:r>
      <w:r w:rsidR="00F4750E">
        <w:rPr>
          <w:sz w:val="22"/>
          <w:szCs w:val="22"/>
        </w:rPr>
        <w:t>Innovative—</w:t>
      </w:r>
      <w:proofErr w:type="gramStart"/>
      <w:r w:rsidR="000A55EC" w:rsidRPr="00ED26C9">
        <w:rPr>
          <w:sz w:val="22"/>
          <w:szCs w:val="22"/>
        </w:rPr>
        <w:t>It</w:t>
      </w:r>
      <w:proofErr w:type="gramEnd"/>
      <w:r w:rsidR="000A55EC" w:rsidRPr="00ED26C9">
        <w:rPr>
          <w:sz w:val="22"/>
          <w:szCs w:val="22"/>
        </w:rPr>
        <w:t xml:space="preserve"> had evolved as technology had changed the industry. It consistently invested in R&amp;D </w:t>
      </w:r>
      <w:r w:rsidR="00D12367">
        <w:rPr>
          <w:sz w:val="22"/>
          <w:szCs w:val="22"/>
        </w:rPr>
        <w:t>even during bad economic times</w:t>
      </w:r>
    </w:p>
    <w:p w14:paraId="7A61BC50"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989004D" w14:textId="536BD061"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a.4</w:t>
      </w:r>
      <w:r w:rsidRPr="007459A5">
        <w:rPr>
          <w:lang w:val="en-IN"/>
        </w:rPr>
        <w:t xml:space="preserve">) </w:t>
      </w:r>
      <w:r w:rsidR="000A55EC" w:rsidRPr="00ED26C9">
        <w:rPr>
          <w:sz w:val="22"/>
          <w:szCs w:val="22"/>
        </w:rPr>
        <w:t>Wide range of proprietary products (for ILS,</w:t>
      </w:r>
      <w:r w:rsidR="00972C9A">
        <w:rPr>
          <w:sz w:val="22"/>
          <w:szCs w:val="22"/>
        </w:rPr>
        <w:t xml:space="preserve"> ILL, discovery products, etc.)—</w:t>
      </w:r>
      <w:r w:rsidR="000A55EC" w:rsidRPr="00ED26C9">
        <w:rPr>
          <w:sz w:val="22"/>
          <w:szCs w:val="22"/>
        </w:rPr>
        <w:t>Its suite of products rivaled t</w:t>
      </w:r>
      <w:r w:rsidR="00D12367">
        <w:rPr>
          <w:sz w:val="22"/>
          <w:szCs w:val="22"/>
        </w:rPr>
        <w:t>hose of much larger competitors</w:t>
      </w:r>
    </w:p>
    <w:p w14:paraId="128242D3"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7DD5042" w14:textId="04A68BE1"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a.5</w:t>
      </w:r>
      <w:r w:rsidRPr="007459A5">
        <w:rPr>
          <w:lang w:val="en-IN"/>
        </w:rPr>
        <w:t xml:space="preserve">) </w:t>
      </w:r>
      <w:r w:rsidR="000A55EC" w:rsidRPr="00ED26C9">
        <w:rPr>
          <w:sz w:val="22"/>
          <w:szCs w:val="22"/>
        </w:rPr>
        <w:t>Technologically advanced</w:t>
      </w:r>
      <w:r w:rsidR="00972C9A">
        <w:rPr>
          <w:sz w:val="22"/>
          <w:szCs w:val="22"/>
        </w:rPr>
        <w:t>—</w:t>
      </w:r>
      <w:r w:rsidR="000A55EC" w:rsidRPr="00ED26C9">
        <w:rPr>
          <w:sz w:val="22"/>
          <w:szCs w:val="22"/>
        </w:rPr>
        <w:t xml:space="preserve">as indicated by </w:t>
      </w:r>
      <w:r w:rsidR="00D12367">
        <w:rPr>
          <w:sz w:val="22"/>
          <w:szCs w:val="22"/>
        </w:rPr>
        <w:t>products such as AGent Iluminar</w:t>
      </w:r>
    </w:p>
    <w:p w14:paraId="2A4A5293"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05CB5FD" w14:textId="289095C1"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a.6</w:t>
      </w:r>
      <w:r w:rsidRPr="007459A5">
        <w:rPr>
          <w:lang w:val="en-IN"/>
        </w:rPr>
        <w:t xml:space="preserve">) </w:t>
      </w:r>
      <w:r w:rsidR="00972C9A">
        <w:rPr>
          <w:sz w:val="22"/>
          <w:szCs w:val="22"/>
        </w:rPr>
        <w:t>SaaS business model—</w:t>
      </w:r>
      <w:r w:rsidR="000A55EC" w:rsidRPr="00ED26C9">
        <w:rPr>
          <w:sz w:val="22"/>
          <w:szCs w:val="22"/>
        </w:rPr>
        <w:t>A-G had made a permanent shift to SaaS and abandoned the licensing m</w:t>
      </w:r>
      <w:r w:rsidR="00D12367">
        <w:rPr>
          <w:sz w:val="22"/>
          <w:szCs w:val="22"/>
        </w:rPr>
        <w:t>odel all together</w:t>
      </w:r>
    </w:p>
    <w:p w14:paraId="004E948B"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FBE85BA" w14:textId="0441420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a.7</w:t>
      </w:r>
      <w:r w:rsidRPr="007459A5">
        <w:rPr>
          <w:lang w:val="en-IN"/>
        </w:rPr>
        <w:t xml:space="preserve">) </w:t>
      </w:r>
      <w:r w:rsidR="000A55EC" w:rsidRPr="00ED26C9">
        <w:rPr>
          <w:sz w:val="22"/>
          <w:szCs w:val="22"/>
        </w:rPr>
        <w:t>Strong leadership in Paul Cope and the board of directors with 60 pl</w:t>
      </w:r>
      <w:r w:rsidR="00D12367">
        <w:rPr>
          <w:sz w:val="22"/>
          <w:szCs w:val="22"/>
        </w:rPr>
        <w:t>us years of industry experience</w:t>
      </w:r>
    </w:p>
    <w:p w14:paraId="61A54261"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B1CE9BE" w14:textId="4C3008F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a.8</w:t>
      </w:r>
      <w:r w:rsidRPr="007459A5">
        <w:rPr>
          <w:lang w:val="en-IN"/>
        </w:rPr>
        <w:t xml:space="preserve">) </w:t>
      </w:r>
      <w:r w:rsidR="000A55EC" w:rsidRPr="00ED26C9">
        <w:rPr>
          <w:sz w:val="22"/>
          <w:szCs w:val="22"/>
        </w:rPr>
        <w:t>Customer-oriented—continually taking the pulse of customers in seeking and getting feedback, and a proven ability to retai</w:t>
      </w:r>
      <w:r w:rsidR="00D12367">
        <w:rPr>
          <w:sz w:val="22"/>
          <w:szCs w:val="22"/>
        </w:rPr>
        <w:t>n customers</w:t>
      </w:r>
    </w:p>
    <w:p w14:paraId="1BF071B0"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F3FE834" w14:textId="71C78D47"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a.9</w:t>
      </w:r>
      <w:r w:rsidRPr="007459A5">
        <w:rPr>
          <w:lang w:val="en-IN"/>
        </w:rPr>
        <w:t xml:space="preserve">) </w:t>
      </w:r>
      <w:r w:rsidR="00D12367">
        <w:rPr>
          <w:sz w:val="22"/>
          <w:szCs w:val="22"/>
        </w:rPr>
        <w:t>Good reputation in the industry</w:t>
      </w:r>
    </w:p>
    <w:p w14:paraId="724624C2"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1BBE5FD" w14:textId="75BAFA8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a.1</w:t>
      </w:r>
      <w:r w:rsidR="00D12367">
        <w:rPr>
          <w:lang w:val="en-IN"/>
        </w:rPr>
        <w:t>0</w:t>
      </w:r>
      <w:r w:rsidRPr="007459A5">
        <w:rPr>
          <w:lang w:val="en-IN"/>
        </w:rPr>
        <w:t xml:space="preserve">) </w:t>
      </w:r>
      <w:r w:rsidR="000A55EC" w:rsidRPr="00ED26C9">
        <w:rPr>
          <w:sz w:val="22"/>
          <w:szCs w:val="22"/>
        </w:rPr>
        <w:t xml:space="preserve">Decent cash balance of over $600,000 in 2011 and a $1.0 </w:t>
      </w:r>
      <w:r w:rsidR="00D12367">
        <w:rPr>
          <w:sz w:val="22"/>
          <w:szCs w:val="22"/>
        </w:rPr>
        <w:t>million credit line at its bank</w:t>
      </w:r>
    </w:p>
    <w:p w14:paraId="21293A2D" w14:textId="77777777" w:rsidR="00D12367" w:rsidRPr="00ED26C9" w:rsidRDefault="00D12367" w:rsidP="00A52819">
      <w:pPr>
        <w:widowControl w:val="0"/>
        <w:tabs>
          <w:tab w:val="left" w:pos="567"/>
        </w:tabs>
        <w:autoSpaceDE w:val="0"/>
        <w:autoSpaceDN w:val="0"/>
        <w:adjustRightInd w:val="0"/>
        <w:spacing w:line="276" w:lineRule="auto"/>
        <w:ind w:left="567"/>
        <w:rPr>
          <w:sz w:val="22"/>
          <w:szCs w:val="22"/>
        </w:rPr>
      </w:pPr>
    </w:p>
    <w:p w14:paraId="7072DF3E" w14:textId="45A98805"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(b) </w:t>
      </w:r>
      <w:r w:rsidR="000A55EC" w:rsidRPr="00D12367">
        <w:rPr>
          <w:b/>
          <w:sz w:val="22"/>
          <w:szCs w:val="22"/>
        </w:rPr>
        <w:t>Weaknesses</w:t>
      </w:r>
    </w:p>
    <w:p w14:paraId="07FD0CAF" w14:textId="77777777" w:rsidR="007E17FB" w:rsidRDefault="007E17FB" w:rsidP="00A52819">
      <w:pPr>
        <w:widowControl w:val="0"/>
        <w:tabs>
          <w:tab w:val="left" w:pos="567"/>
        </w:tabs>
        <w:autoSpaceDE w:val="0"/>
        <w:autoSpaceDN w:val="0"/>
        <w:adjustRightInd w:val="0"/>
        <w:spacing w:line="276" w:lineRule="auto"/>
        <w:ind w:left="567"/>
        <w:rPr>
          <w:lang w:val="en-IN"/>
        </w:rPr>
      </w:pPr>
    </w:p>
    <w:p w14:paraId="11DC3FC3" w14:textId="0073EE6A" w:rsidR="007E17FB"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w:t>
      </w:r>
      <w:r w:rsidRPr="007459A5">
        <w:rPr>
          <w:lang w:val="en-IN"/>
        </w:rPr>
        <w:t xml:space="preserve">.1) </w:t>
      </w:r>
      <w:r w:rsidR="000A55EC" w:rsidRPr="00ED26C9">
        <w:rPr>
          <w:sz w:val="22"/>
          <w:szCs w:val="22"/>
        </w:rPr>
        <w:t xml:space="preserve">Poor financial performance—negative NIAT in 2010 and declining NIAT, net-profit ratios, </w:t>
      </w:r>
      <w:r w:rsidR="00D12367">
        <w:rPr>
          <w:sz w:val="22"/>
          <w:szCs w:val="22"/>
        </w:rPr>
        <w:t>and revenues until 2011</w:t>
      </w:r>
    </w:p>
    <w:p w14:paraId="36A4569F" w14:textId="77777777" w:rsidR="00335403" w:rsidRPr="00ED26C9" w:rsidRDefault="00335403" w:rsidP="00A52819">
      <w:pPr>
        <w:widowControl w:val="0"/>
        <w:tabs>
          <w:tab w:val="left" w:pos="567"/>
        </w:tabs>
        <w:autoSpaceDE w:val="0"/>
        <w:autoSpaceDN w:val="0"/>
        <w:adjustRightInd w:val="0"/>
        <w:spacing w:line="276" w:lineRule="auto"/>
        <w:ind w:left="567"/>
        <w:rPr>
          <w:sz w:val="22"/>
          <w:szCs w:val="22"/>
        </w:rPr>
      </w:pPr>
    </w:p>
    <w:p w14:paraId="3917C114" w14:textId="589ED32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w:t>
      </w:r>
      <w:r w:rsidRPr="007459A5">
        <w:rPr>
          <w:lang w:val="en-IN"/>
        </w:rPr>
        <w:t>.</w:t>
      </w:r>
      <w:r w:rsidR="00D12367">
        <w:rPr>
          <w:lang w:val="en-IN"/>
        </w:rPr>
        <w:t>2</w:t>
      </w:r>
      <w:r w:rsidRPr="007459A5">
        <w:rPr>
          <w:lang w:val="en-IN"/>
        </w:rPr>
        <w:t xml:space="preserve">) </w:t>
      </w:r>
      <w:proofErr w:type="gramStart"/>
      <w:r w:rsidR="000A55EC" w:rsidRPr="00ED26C9">
        <w:rPr>
          <w:sz w:val="22"/>
          <w:szCs w:val="22"/>
        </w:rPr>
        <w:t>Financial</w:t>
      </w:r>
      <w:proofErr w:type="gramEnd"/>
      <w:r w:rsidR="00D12367">
        <w:rPr>
          <w:sz w:val="22"/>
          <w:szCs w:val="22"/>
        </w:rPr>
        <w:t xml:space="preserve"> condition that needs improving</w:t>
      </w:r>
    </w:p>
    <w:p w14:paraId="599BF424" w14:textId="77777777" w:rsidR="00335403" w:rsidRPr="00ED26C9" w:rsidRDefault="00335403" w:rsidP="00A52819">
      <w:pPr>
        <w:widowControl w:val="0"/>
        <w:tabs>
          <w:tab w:val="left" w:pos="567"/>
        </w:tabs>
        <w:autoSpaceDE w:val="0"/>
        <w:autoSpaceDN w:val="0"/>
        <w:adjustRightInd w:val="0"/>
        <w:spacing w:line="276" w:lineRule="auto"/>
        <w:ind w:left="567"/>
        <w:rPr>
          <w:sz w:val="22"/>
          <w:szCs w:val="22"/>
        </w:rPr>
      </w:pPr>
    </w:p>
    <w:p w14:paraId="5F56F907" w14:textId="7533FC0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b.3</w:t>
      </w:r>
      <w:r w:rsidRPr="007459A5">
        <w:rPr>
          <w:lang w:val="en-IN"/>
        </w:rPr>
        <w:t xml:space="preserve">) </w:t>
      </w:r>
      <w:r w:rsidR="000A55EC" w:rsidRPr="00ED26C9">
        <w:rPr>
          <w:sz w:val="22"/>
          <w:szCs w:val="22"/>
        </w:rPr>
        <w:t>Working capita</w:t>
      </w:r>
      <w:r w:rsidR="00D12367">
        <w:rPr>
          <w:sz w:val="22"/>
          <w:szCs w:val="22"/>
        </w:rPr>
        <w:t>l was negative in 2010 and 2011</w:t>
      </w:r>
    </w:p>
    <w:p w14:paraId="4EF1F5E0" w14:textId="77777777" w:rsidR="00335403" w:rsidRPr="00ED26C9" w:rsidRDefault="00335403" w:rsidP="00A52819">
      <w:pPr>
        <w:widowControl w:val="0"/>
        <w:tabs>
          <w:tab w:val="left" w:pos="567"/>
        </w:tabs>
        <w:autoSpaceDE w:val="0"/>
        <w:autoSpaceDN w:val="0"/>
        <w:adjustRightInd w:val="0"/>
        <w:spacing w:line="276" w:lineRule="auto"/>
        <w:ind w:left="567"/>
        <w:rPr>
          <w:sz w:val="22"/>
          <w:szCs w:val="22"/>
        </w:rPr>
      </w:pPr>
    </w:p>
    <w:p w14:paraId="269C6D71" w14:textId="15305D11"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b.4</w:t>
      </w:r>
      <w:r w:rsidRPr="007459A5">
        <w:rPr>
          <w:lang w:val="en-IN"/>
        </w:rPr>
        <w:t xml:space="preserve">) </w:t>
      </w:r>
      <w:r w:rsidR="000A55EC" w:rsidRPr="00ED26C9">
        <w:rPr>
          <w:sz w:val="22"/>
          <w:szCs w:val="22"/>
        </w:rPr>
        <w:t>Limited plans for internat</w:t>
      </w:r>
      <w:r w:rsidR="00D12367">
        <w:rPr>
          <w:sz w:val="22"/>
          <w:szCs w:val="22"/>
        </w:rPr>
        <w:t>ional expansion (global market)</w:t>
      </w:r>
    </w:p>
    <w:p w14:paraId="33726253" w14:textId="77777777" w:rsidR="00335403" w:rsidRDefault="00335403" w:rsidP="00A52819">
      <w:pPr>
        <w:widowControl w:val="0"/>
        <w:tabs>
          <w:tab w:val="left" w:pos="567"/>
        </w:tabs>
        <w:autoSpaceDE w:val="0"/>
        <w:autoSpaceDN w:val="0"/>
        <w:adjustRightInd w:val="0"/>
        <w:spacing w:line="276" w:lineRule="auto"/>
        <w:ind w:left="567"/>
        <w:rPr>
          <w:lang w:val="en-IN"/>
        </w:rPr>
      </w:pPr>
    </w:p>
    <w:p w14:paraId="5A1F511B" w14:textId="59D6F3AC"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b.5</w:t>
      </w:r>
      <w:r w:rsidRPr="007459A5">
        <w:rPr>
          <w:lang w:val="en-IN"/>
        </w:rPr>
        <w:t xml:space="preserve">) </w:t>
      </w:r>
      <w:r w:rsidR="00D12367">
        <w:rPr>
          <w:sz w:val="22"/>
          <w:szCs w:val="22"/>
        </w:rPr>
        <w:t>Failed expansion into Canada</w:t>
      </w:r>
    </w:p>
    <w:p w14:paraId="4632DCB9" w14:textId="77777777" w:rsidR="00335403" w:rsidRDefault="00335403" w:rsidP="00A52819">
      <w:pPr>
        <w:widowControl w:val="0"/>
        <w:tabs>
          <w:tab w:val="left" w:pos="567"/>
        </w:tabs>
        <w:autoSpaceDE w:val="0"/>
        <w:autoSpaceDN w:val="0"/>
        <w:adjustRightInd w:val="0"/>
        <w:spacing w:line="276" w:lineRule="auto"/>
        <w:ind w:left="567"/>
        <w:rPr>
          <w:lang w:val="en-IN"/>
        </w:rPr>
      </w:pPr>
    </w:p>
    <w:p w14:paraId="7E775677" w14:textId="68F69F42"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b.6</w:t>
      </w:r>
      <w:r w:rsidRPr="007459A5">
        <w:rPr>
          <w:lang w:val="en-IN"/>
        </w:rPr>
        <w:t xml:space="preserve">) </w:t>
      </w:r>
      <w:r w:rsidR="000A55EC" w:rsidRPr="00ED26C9">
        <w:rPr>
          <w:sz w:val="22"/>
          <w:szCs w:val="22"/>
        </w:rPr>
        <w:t>Dependent on customers tha</w:t>
      </w:r>
      <w:r w:rsidR="00D12367">
        <w:rPr>
          <w:sz w:val="22"/>
          <w:szCs w:val="22"/>
        </w:rPr>
        <w:t>t rely on reduced state budgets</w:t>
      </w:r>
    </w:p>
    <w:p w14:paraId="4986D96E" w14:textId="77777777" w:rsidR="007E17FB" w:rsidRDefault="007E17FB" w:rsidP="00A52819">
      <w:pPr>
        <w:widowControl w:val="0"/>
        <w:tabs>
          <w:tab w:val="left" w:pos="567"/>
        </w:tabs>
        <w:autoSpaceDE w:val="0"/>
        <w:autoSpaceDN w:val="0"/>
        <w:adjustRightInd w:val="0"/>
        <w:spacing w:line="276" w:lineRule="auto"/>
        <w:ind w:left="567"/>
        <w:rPr>
          <w:i/>
          <w:sz w:val="22"/>
          <w:szCs w:val="22"/>
        </w:rPr>
      </w:pPr>
    </w:p>
    <w:p w14:paraId="433D1562" w14:textId="26E9F016"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(c) </w:t>
      </w:r>
      <w:r w:rsidR="000A55EC" w:rsidRPr="00D12367">
        <w:rPr>
          <w:b/>
          <w:sz w:val="22"/>
          <w:szCs w:val="22"/>
        </w:rPr>
        <w:t>Opportunities</w:t>
      </w:r>
    </w:p>
    <w:p w14:paraId="555036A3"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196A17B6"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Opportunities are narrowly defined here as </w:t>
      </w:r>
      <w:r w:rsidRPr="00ED26C9">
        <w:rPr>
          <w:i/>
          <w:sz w:val="22"/>
          <w:szCs w:val="22"/>
        </w:rPr>
        <w:t>product-market issues,</w:t>
      </w:r>
      <w:r w:rsidRPr="00ED26C9">
        <w:rPr>
          <w:sz w:val="22"/>
          <w:szCs w:val="22"/>
        </w:rPr>
        <w:t xml:space="preserve"> i.e., any combination of </w:t>
      </w:r>
      <w:r w:rsidRPr="00ED26C9">
        <w:rPr>
          <w:sz w:val="22"/>
          <w:szCs w:val="22"/>
        </w:rPr>
        <w:lastRenderedPageBreak/>
        <w:t>current, improved, or new product (or service) for a current, expanded, or new market.</w:t>
      </w:r>
      <w:r w:rsidRPr="00ED26C9">
        <w:rPr>
          <w:rStyle w:val="FootnoteReference"/>
          <w:sz w:val="22"/>
          <w:szCs w:val="22"/>
        </w:rPr>
        <w:footnoteReference w:id="6"/>
      </w:r>
      <w:r w:rsidRPr="00ED26C9">
        <w:rPr>
          <w:sz w:val="22"/>
          <w:szCs w:val="22"/>
        </w:rPr>
        <w:t xml:space="preserve"> We see A-G as having the following opportunities:</w:t>
      </w:r>
    </w:p>
    <w:p w14:paraId="161C630F" w14:textId="15D7E92A"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c</w:t>
      </w:r>
      <w:r w:rsidRPr="007459A5">
        <w:rPr>
          <w:lang w:val="en-IN"/>
        </w:rPr>
        <w:t xml:space="preserve">.1) </w:t>
      </w:r>
      <w:r w:rsidR="00F4750E">
        <w:rPr>
          <w:sz w:val="22"/>
          <w:szCs w:val="22"/>
        </w:rPr>
        <w:t>ILS legacy migrations—</w:t>
      </w:r>
      <w:r w:rsidR="000A55EC" w:rsidRPr="00ED26C9">
        <w:rPr>
          <w:sz w:val="22"/>
          <w:szCs w:val="22"/>
        </w:rPr>
        <w:t xml:space="preserve">A modest number of libraries were still using ILSs that were being phased out (such as </w:t>
      </w:r>
      <w:proofErr w:type="spellStart"/>
      <w:r w:rsidR="000A55EC" w:rsidRPr="00ED26C9">
        <w:rPr>
          <w:sz w:val="22"/>
          <w:szCs w:val="22"/>
        </w:rPr>
        <w:t>DynixClassic</w:t>
      </w:r>
      <w:proofErr w:type="spellEnd"/>
      <w:r w:rsidR="000A55EC" w:rsidRPr="00ED26C9">
        <w:rPr>
          <w:sz w:val="22"/>
          <w:szCs w:val="22"/>
        </w:rPr>
        <w:t xml:space="preserve"> that was phased out by </w:t>
      </w:r>
      <w:proofErr w:type="spellStart"/>
      <w:r w:rsidR="000A55EC" w:rsidRPr="00ED26C9">
        <w:rPr>
          <w:sz w:val="22"/>
          <w:szCs w:val="22"/>
        </w:rPr>
        <w:t>SirsiDynix</w:t>
      </w:r>
      <w:proofErr w:type="spellEnd"/>
      <w:r w:rsidR="000A55EC" w:rsidRPr="00ED26C9">
        <w:rPr>
          <w:sz w:val="22"/>
          <w:szCs w:val="22"/>
        </w:rPr>
        <w:t>) creating new sales prospects for firms such as A-G.</w:t>
      </w:r>
    </w:p>
    <w:p w14:paraId="014CF7B7" w14:textId="77777777" w:rsidR="007E17FB" w:rsidRDefault="007E17FB" w:rsidP="00A52819">
      <w:pPr>
        <w:widowControl w:val="0"/>
        <w:tabs>
          <w:tab w:val="left" w:pos="567"/>
        </w:tabs>
        <w:autoSpaceDE w:val="0"/>
        <w:autoSpaceDN w:val="0"/>
        <w:adjustRightInd w:val="0"/>
        <w:spacing w:line="276" w:lineRule="auto"/>
        <w:ind w:left="567"/>
        <w:rPr>
          <w:lang w:val="en-IN"/>
        </w:rPr>
      </w:pPr>
    </w:p>
    <w:p w14:paraId="5A10E3EE" w14:textId="344D17F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c</w:t>
      </w:r>
      <w:r w:rsidRPr="007459A5">
        <w:rPr>
          <w:lang w:val="en-IN"/>
        </w:rPr>
        <w:t>.</w:t>
      </w:r>
      <w:r w:rsidR="00D12367">
        <w:rPr>
          <w:lang w:val="en-IN"/>
        </w:rPr>
        <w:t>2</w:t>
      </w:r>
      <w:r w:rsidRPr="007459A5">
        <w:rPr>
          <w:lang w:val="en-IN"/>
        </w:rPr>
        <w:t xml:space="preserve">) </w:t>
      </w:r>
      <w:r w:rsidR="000A55EC" w:rsidRPr="00ED26C9">
        <w:rPr>
          <w:sz w:val="22"/>
          <w:szCs w:val="22"/>
        </w:rPr>
        <w:t>Growth of discovery products an</w:t>
      </w:r>
      <w:r w:rsidR="00F4750E">
        <w:rPr>
          <w:sz w:val="22"/>
          <w:szCs w:val="22"/>
        </w:rPr>
        <w:t>d other non-ILS software sales—</w:t>
      </w:r>
      <w:r w:rsidR="000A55EC" w:rsidRPr="00ED26C9">
        <w:rPr>
          <w:sz w:val="22"/>
          <w:szCs w:val="22"/>
        </w:rPr>
        <w:t>Libraries were waiting to replace their ILSs due to financial constraints and were relying on discovery products such as interfaces to modernize the look of their older ILSs. This created a burgeoning demand for discovery products.</w:t>
      </w:r>
    </w:p>
    <w:p w14:paraId="284A857E" w14:textId="77777777" w:rsidR="00335403" w:rsidRDefault="00335403" w:rsidP="00A52819">
      <w:pPr>
        <w:widowControl w:val="0"/>
        <w:tabs>
          <w:tab w:val="left" w:pos="567"/>
        </w:tabs>
        <w:autoSpaceDE w:val="0"/>
        <w:autoSpaceDN w:val="0"/>
        <w:adjustRightInd w:val="0"/>
        <w:spacing w:line="276" w:lineRule="auto"/>
        <w:ind w:left="567"/>
        <w:rPr>
          <w:lang w:val="en-IN"/>
        </w:rPr>
      </w:pPr>
    </w:p>
    <w:p w14:paraId="5505051D" w14:textId="09B9BBE5"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c.3</w:t>
      </w:r>
      <w:r w:rsidRPr="007459A5">
        <w:rPr>
          <w:lang w:val="en-IN"/>
        </w:rPr>
        <w:t xml:space="preserve">) </w:t>
      </w:r>
      <w:r w:rsidR="000A55EC" w:rsidRPr="00ED26C9">
        <w:rPr>
          <w:sz w:val="22"/>
          <w:szCs w:val="22"/>
        </w:rPr>
        <w:t>Emergence of new technologies including enterprise-level solutions such as Alm</w:t>
      </w:r>
      <w:r w:rsidR="00335403">
        <w:rPr>
          <w:sz w:val="22"/>
          <w:szCs w:val="22"/>
        </w:rPr>
        <w:t xml:space="preserve">a by Ex </w:t>
      </w:r>
      <w:proofErr w:type="spellStart"/>
      <w:r w:rsidR="00335403">
        <w:rPr>
          <w:sz w:val="22"/>
          <w:szCs w:val="22"/>
        </w:rPr>
        <w:t>Libris</w:t>
      </w:r>
      <w:proofErr w:type="spellEnd"/>
      <w:r w:rsidR="00335403">
        <w:rPr>
          <w:sz w:val="22"/>
          <w:szCs w:val="22"/>
        </w:rPr>
        <w:t xml:space="preserve"> and WMS by OCLC</w:t>
      </w:r>
    </w:p>
    <w:p w14:paraId="3FCC353B"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3CA219B4" w14:textId="24079178" w:rsidR="000A55EC" w:rsidRDefault="00A74F61" w:rsidP="00A52819">
      <w:pPr>
        <w:widowControl w:val="0"/>
        <w:tabs>
          <w:tab w:val="left" w:pos="567"/>
        </w:tabs>
        <w:autoSpaceDE w:val="0"/>
        <w:autoSpaceDN w:val="0"/>
        <w:adjustRightInd w:val="0"/>
        <w:spacing w:line="276" w:lineRule="auto"/>
        <w:ind w:left="567"/>
        <w:rPr>
          <w:sz w:val="22"/>
          <w:szCs w:val="22"/>
        </w:rPr>
      </w:pPr>
      <w:proofErr w:type="gramStart"/>
      <w:r>
        <w:rPr>
          <w:lang w:val="en-IN"/>
        </w:rPr>
        <w:t>(</w:t>
      </w:r>
      <w:r w:rsidR="00D12367">
        <w:rPr>
          <w:lang w:val="en-IN"/>
        </w:rPr>
        <w:t>c.4</w:t>
      </w:r>
      <w:r w:rsidRPr="007459A5">
        <w:rPr>
          <w:lang w:val="en-IN"/>
        </w:rPr>
        <w:t xml:space="preserve">) </w:t>
      </w:r>
      <w:r w:rsidR="000A55EC" w:rsidRPr="00ED26C9">
        <w:rPr>
          <w:sz w:val="22"/>
          <w:szCs w:val="22"/>
        </w:rPr>
        <w:t>Changing user expectations.</w:t>
      </w:r>
      <w:proofErr w:type="gramEnd"/>
      <w:r w:rsidR="000A55EC" w:rsidRPr="00ED26C9">
        <w:rPr>
          <w:sz w:val="22"/>
          <w:szCs w:val="22"/>
        </w:rPr>
        <w:t xml:space="preserve"> Technology-savvy users were accustomed to Google-like searches driving technological innovations in the industry’s products.</w:t>
      </w:r>
    </w:p>
    <w:p w14:paraId="356A0846"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31C0E502" w14:textId="420002E7" w:rsidR="000A55EC" w:rsidRDefault="00A74F61" w:rsidP="00A52819">
      <w:pPr>
        <w:widowControl w:val="0"/>
        <w:tabs>
          <w:tab w:val="left" w:pos="567"/>
        </w:tabs>
        <w:autoSpaceDE w:val="0"/>
        <w:autoSpaceDN w:val="0"/>
        <w:adjustRightInd w:val="0"/>
        <w:spacing w:line="276" w:lineRule="auto"/>
        <w:ind w:left="567"/>
        <w:rPr>
          <w:sz w:val="22"/>
          <w:szCs w:val="22"/>
        </w:rPr>
      </w:pPr>
      <w:proofErr w:type="gramStart"/>
      <w:r>
        <w:rPr>
          <w:lang w:val="en-IN"/>
        </w:rPr>
        <w:t>(</w:t>
      </w:r>
      <w:r w:rsidR="00D12367">
        <w:rPr>
          <w:lang w:val="en-IN"/>
        </w:rPr>
        <w:t>c.5</w:t>
      </w:r>
      <w:r w:rsidRPr="007459A5">
        <w:rPr>
          <w:lang w:val="en-IN"/>
        </w:rPr>
        <w:t xml:space="preserve">) </w:t>
      </w:r>
      <w:r w:rsidR="000A55EC" w:rsidRPr="00ED26C9">
        <w:rPr>
          <w:sz w:val="22"/>
          <w:szCs w:val="22"/>
        </w:rPr>
        <w:t>Open-source movement.</w:t>
      </w:r>
      <w:proofErr w:type="gramEnd"/>
      <w:r w:rsidR="000A55EC" w:rsidRPr="00ED26C9">
        <w:rPr>
          <w:sz w:val="22"/>
          <w:szCs w:val="22"/>
        </w:rPr>
        <w:t xml:space="preserve"> A-G could provide its customers with the source code for free upgrade paths as an alternative to open source.</w:t>
      </w:r>
    </w:p>
    <w:p w14:paraId="1822DD12"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501E56AA" w14:textId="3FE3C2BB" w:rsidR="000A55EC" w:rsidRDefault="00A74F61" w:rsidP="00A52819">
      <w:pPr>
        <w:widowControl w:val="0"/>
        <w:tabs>
          <w:tab w:val="left" w:pos="567"/>
        </w:tabs>
        <w:autoSpaceDE w:val="0"/>
        <w:autoSpaceDN w:val="0"/>
        <w:adjustRightInd w:val="0"/>
        <w:spacing w:line="276" w:lineRule="auto"/>
        <w:ind w:left="567"/>
        <w:rPr>
          <w:sz w:val="22"/>
          <w:szCs w:val="22"/>
        </w:rPr>
      </w:pPr>
      <w:proofErr w:type="gramStart"/>
      <w:r>
        <w:rPr>
          <w:lang w:val="en-IN"/>
        </w:rPr>
        <w:t>(</w:t>
      </w:r>
      <w:r w:rsidR="00D12367">
        <w:rPr>
          <w:lang w:val="en-IN"/>
        </w:rPr>
        <w:t>c.6</w:t>
      </w:r>
      <w:r w:rsidRPr="007459A5">
        <w:rPr>
          <w:lang w:val="en-IN"/>
        </w:rPr>
        <w:t xml:space="preserve">) </w:t>
      </w:r>
      <w:r w:rsidR="000A55EC" w:rsidRPr="00ED26C9">
        <w:rPr>
          <w:sz w:val="22"/>
          <w:szCs w:val="22"/>
        </w:rPr>
        <w:t>SaaS or cloud-based services were increasing efficiency for firms and lowering costs for libraries.</w:t>
      </w:r>
      <w:proofErr w:type="gramEnd"/>
      <w:r w:rsidR="000A55EC" w:rsidRPr="00ED26C9">
        <w:rPr>
          <w:sz w:val="22"/>
          <w:szCs w:val="22"/>
        </w:rPr>
        <w:t xml:space="preserve"> They were also making it possible to poo</w:t>
      </w:r>
      <w:r w:rsidR="007E17FB">
        <w:rPr>
          <w:sz w:val="22"/>
          <w:szCs w:val="22"/>
        </w:rPr>
        <w:t>l resources via mega consortia.</w:t>
      </w:r>
    </w:p>
    <w:p w14:paraId="0C87BDB4"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36EFA8E7" w14:textId="3750FF1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c.7</w:t>
      </w:r>
      <w:r w:rsidRPr="007459A5">
        <w:rPr>
          <w:lang w:val="en-IN"/>
        </w:rPr>
        <w:t xml:space="preserve">) </w:t>
      </w:r>
      <w:proofErr w:type="gramStart"/>
      <w:r w:rsidR="000A55EC" w:rsidRPr="00ED26C9">
        <w:rPr>
          <w:sz w:val="22"/>
          <w:szCs w:val="22"/>
        </w:rPr>
        <w:t>New</w:t>
      </w:r>
      <w:proofErr w:type="gramEnd"/>
      <w:r w:rsidR="000A55EC" w:rsidRPr="00ED26C9">
        <w:rPr>
          <w:sz w:val="22"/>
          <w:szCs w:val="22"/>
        </w:rPr>
        <w:t xml:space="preserve"> markets like financial services and corporations. Continued improvements in the economy might create opportunities in adjacent segments such as the corpora</w:t>
      </w:r>
      <w:r w:rsidR="007E17FB">
        <w:rPr>
          <w:sz w:val="22"/>
          <w:szCs w:val="22"/>
        </w:rPr>
        <w:t>te/enterprise libraries market.</w:t>
      </w:r>
    </w:p>
    <w:p w14:paraId="4E8564C7"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232F6409" w14:textId="5807CFEF"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c.8</w:t>
      </w:r>
      <w:r w:rsidRPr="007459A5">
        <w:rPr>
          <w:lang w:val="en-IN"/>
        </w:rPr>
        <w:t xml:space="preserve">) </w:t>
      </w:r>
      <w:r w:rsidR="00972C9A">
        <w:rPr>
          <w:sz w:val="22"/>
          <w:szCs w:val="22"/>
        </w:rPr>
        <w:t>Canadian market—</w:t>
      </w:r>
      <w:r w:rsidR="000A55EC" w:rsidRPr="00ED26C9">
        <w:rPr>
          <w:sz w:val="22"/>
          <w:szCs w:val="22"/>
        </w:rPr>
        <w:t>Five percent of A-G’s revenues came from outside the U.S. via A-G Canada. Since A-G already had a presence in Canada, it might be a good place to start to raise its profile in the international market. The Canadian market was experiencing an upsurge in demand and the international arena was slated to continue to grow and provide additional opportunities for A-G. A-G Canada could be the testing ground for A-G to develop products for the broader international market.</w:t>
      </w:r>
    </w:p>
    <w:p w14:paraId="6C1D76FF"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416B0AA6" w14:textId="40D70B4B" w:rsidR="000A55EC" w:rsidRPr="00D12367" w:rsidRDefault="00D12367"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(d) </w:t>
      </w:r>
      <w:r w:rsidR="000A55EC" w:rsidRPr="00D12367">
        <w:rPr>
          <w:b/>
          <w:sz w:val="22"/>
          <w:szCs w:val="22"/>
        </w:rPr>
        <w:t>Threats</w:t>
      </w:r>
    </w:p>
    <w:p w14:paraId="47BC2BF0" w14:textId="77777777" w:rsidR="007E17FB" w:rsidRDefault="007E17FB" w:rsidP="00A52819">
      <w:pPr>
        <w:widowControl w:val="0"/>
        <w:tabs>
          <w:tab w:val="left" w:pos="567"/>
        </w:tabs>
        <w:autoSpaceDE w:val="0"/>
        <w:autoSpaceDN w:val="0"/>
        <w:adjustRightInd w:val="0"/>
        <w:spacing w:line="276" w:lineRule="auto"/>
        <w:ind w:left="567"/>
        <w:rPr>
          <w:lang w:val="en-IN"/>
        </w:rPr>
      </w:pPr>
    </w:p>
    <w:p w14:paraId="42845F71" w14:textId="64541CA4"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w:t>
      </w:r>
      <w:r w:rsidRPr="007459A5">
        <w:rPr>
          <w:lang w:val="en-IN"/>
        </w:rPr>
        <w:t xml:space="preserve">.1) </w:t>
      </w:r>
      <w:r w:rsidR="000A55EC" w:rsidRPr="00ED26C9">
        <w:rPr>
          <w:sz w:val="22"/>
          <w:szCs w:val="22"/>
        </w:rPr>
        <w:t xml:space="preserve">Open-source movement, championed by fast-growing </w:t>
      </w:r>
      <w:proofErr w:type="spellStart"/>
      <w:r w:rsidR="000A55EC" w:rsidRPr="00ED26C9">
        <w:rPr>
          <w:sz w:val="22"/>
          <w:szCs w:val="22"/>
        </w:rPr>
        <w:t>Liblime</w:t>
      </w:r>
      <w:proofErr w:type="spellEnd"/>
      <w:r w:rsidR="000A55EC" w:rsidRPr="00ED26C9">
        <w:rPr>
          <w:sz w:val="22"/>
          <w:szCs w:val="22"/>
        </w:rPr>
        <w:t>, may replace proprietary technology.</w:t>
      </w:r>
    </w:p>
    <w:p w14:paraId="6E77FD95" w14:textId="77777777" w:rsidR="00335403" w:rsidRPr="00ED26C9" w:rsidRDefault="00335403" w:rsidP="00A52819">
      <w:pPr>
        <w:widowControl w:val="0"/>
        <w:tabs>
          <w:tab w:val="left" w:pos="567"/>
        </w:tabs>
        <w:autoSpaceDE w:val="0"/>
        <w:autoSpaceDN w:val="0"/>
        <w:adjustRightInd w:val="0"/>
        <w:spacing w:line="276" w:lineRule="auto"/>
        <w:ind w:left="567"/>
        <w:rPr>
          <w:sz w:val="22"/>
          <w:szCs w:val="22"/>
        </w:rPr>
      </w:pPr>
    </w:p>
    <w:p w14:paraId="6B4E436C" w14:textId="11A4EA3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d.2</w:t>
      </w:r>
      <w:r w:rsidRPr="007459A5">
        <w:rPr>
          <w:lang w:val="en-IN"/>
        </w:rPr>
        <w:t xml:space="preserve">) </w:t>
      </w:r>
      <w:r w:rsidR="000A55EC" w:rsidRPr="00ED26C9">
        <w:rPr>
          <w:sz w:val="22"/>
          <w:szCs w:val="22"/>
        </w:rPr>
        <w:t xml:space="preserve">Downswings and continued reductions in state budgets for public, school, and </w:t>
      </w:r>
      <w:r w:rsidR="000A55EC" w:rsidRPr="00ED26C9">
        <w:rPr>
          <w:sz w:val="22"/>
          <w:szCs w:val="22"/>
        </w:rPr>
        <w:lastRenderedPageBreak/>
        <w:t>academic libraries.</w:t>
      </w:r>
    </w:p>
    <w:p w14:paraId="0C482E6D"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347D6A1D" w14:textId="72BF600E"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d.3</w:t>
      </w:r>
      <w:r w:rsidRPr="007459A5">
        <w:rPr>
          <w:lang w:val="en-IN"/>
        </w:rPr>
        <w:t xml:space="preserve">) </w:t>
      </w:r>
      <w:r w:rsidR="000A55EC" w:rsidRPr="00ED26C9">
        <w:rPr>
          <w:sz w:val="22"/>
          <w:szCs w:val="22"/>
        </w:rPr>
        <w:t>Libraries were slow to change and loyal to original vendors making them a harder sell.</w:t>
      </w:r>
    </w:p>
    <w:p w14:paraId="4829B149"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4A5CB952" w14:textId="00330EF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d.4</w:t>
      </w:r>
      <w:r w:rsidRPr="007459A5">
        <w:rPr>
          <w:lang w:val="en-IN"/>
        </w:rPr>
        <w:t xml:space="preserve">) </w:t>
      </w:r>
      <w:proofErr w:type="gramStart"/>
      <w:r w:rsidR="000A55EC" w:rsidRPr="00ED26C9">
        <w:rPr>
          <w:sz w:val="22"/>
          <w:szCs w:val="22"/>
        </w:rPr>
        <w:t>Severe</w:t>
      </w:r>
      <w:proofErr w:type="gramEnd"/>
      <w:r w:rsidR="000A55EC" w:rsidRPr="00ED26C9">
        <w:rPr>
          <w:sz w:val="22"/>
          <w:szCs w:val="22"/>
        </w:rPr>
        <w:t xml:space="preserve"> downturn in housing and financial sectors and subsequent negative impact on funding fo</w:t>
      </w:r>
      <w:r w:rsidR="00335403">
        <w:rPr>
          <w:sz w:val="22"/>
          <w:szCs w:val="22"/>
        </w:rPr>
        <w:t>r libraries across all segments</w:t>
      </w:r>
    </w:p>
    <w:p w14:paraId="02832560"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623E5002" w14:textId="5E1429A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d.5</w:t>
      </w:r>
      <w:r w:rsidRPr="007459A5">
        <w:rPr>
          <w:lang w:val="en-IN"/>
        </w:rPr>
        <w:t xml:space="preserve">) </w:t>
      </w:r>
      <w:r w:rsidR="000A55EC" w:rsidRPr="00ED26C9">
        <w:rPr>
          <w:sz w:val="22"/>
          <w:szCs w:val="22"/>
        </w:rPr>
        <w:t>User expectations constantly changing due</w:t>
      </w:r>
      <w:r w:rsidR="00335403">
        <w:rPr>
          <w:sz w:val="22"/>
          <w:szCs w:val="22"/>
        </w:rPr>
        <w:t xml:space="preserve"> to rapid changes in technology</w:t>
      </w:r>
    </w:p>
    <w:p w14:paraId="3ADCF89C" w14:textId="77777777" w:rsidR="00335403" w:rsidRDefault="00335403" w:rsidP="00A52819">
      <w:pPr>
        <w:widowControl w:val="0"/>
        <w:tabs>
          <w:tab w:val="left" w:pos="567"/>
        </w:tabs>
        <w:autoSpaceDE w:val="0"/>
        <w:autoSpaceDN w:val="0"/>
        <w:adjustRightInd w:val="0"/>
        <w:spacing w:line="276" w:lineRule="auto"/>
        <w:ind w:left="567"/>
        <w:rPr>
          <w:sz w:val="22"/>
          <w:szCs w:val="22"/>
        </w:rPr>
      </w:pPr>
    </w:p>
    <w:p w14:paraId="0B905909" w14:textId="405FEB91"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D12367">
        <w:rPr>
          <w:lang w:val="en-IN"/>
        </w:rPr>
        <w:t>d.6</w:t>
      </w:r>
      <w:r w:rsidRPr="007459A5">
        <w:rPr>
          <w:lang w:val="en-IN"/>
        </w:rPr>
        <w:t xml:space="preserve">) </w:t>
      </w:r>
      <w:r w:rsidR="000A55EC" w:rsidRPr="00ED26C9">
        <w:rPr>
          <w:sz w:val="22"/>
          <w:szCs w:val="22"/>
        </w:rPr>
        <w:t>Industry in shak</w:t>
      </w:r>
      <w:r w:rsidR="00335403">
        <w:rPr>
          <w:sz w:val="22"/>
          <w:szCs w:val="22"/>
        </w:rPr>
        <w:t>eout and growing slowly in 2011</w:t>
      </w:r>
    </w:p>
    <w:p w14:paraId="3BB46EDC" w14:textId="77777777" w:rsidR="000A55EC" w:rsidRPr="00ED26C9" w:rsidRDefault="000A55EC" w:rsidP="00A52819">
      <w:pPr>
        <w:widowControl w:val="0"/>
        <w:tabs>
          <w:tab w:val="left" w:pos="567"/>
        </w:tabs>
        <w:autoSpaceDE w:val="0"/>
        <w:autoSpaceDN w:val="0"/>
        <w:adjustRightInd w:val="0"/>
        <w:spacing w:line="276" w:lineRule="auto"/>
        <w:ind w:left="567"/>
        <w:rPr>
          <w:b/>
          <w:sz w:val="22"/>
          <w:szCs w:val="22"/>
        </w:rPr>
      </w:pPr>
    </w:p>
    <w:p w14:paraId="140DB76E" w14:textId="1A921DD1" w:rsidR="000A55EC" w:rsidRPr="00D12367" w:rsidRDefault="000A55EC" w:rsidP="00A52819">
      <w:pPr>
        <w:widowControl w:val="0"/>
        <w:tabs>
          <w:tab w:val="left" w:pos="567"/>
        </w:tabs>
        <w:autoSpaceDE w:val="0"/>
        <w:autoSpaceDN w:val="0"/>
        <w:adjustRightInd w:val="0"/>
        <w:spacing w:line="276" w:lineRule="auto"/>
        <w:ind w:left="567"/>
        <w:rPr>
          <w:b/>
          <w:sz w:val="22"/>
          <w:szCs w:val="22"/>
        </w:rPr>
      </w:pPr>
      <w:r w:rsidRPr="00D12367">
        <w:rPr>
          <w:b/>
          <w:sz w:val="22"/>
          <w:szCs w:val="22"/>
        </w:rPr>
        <w:t>SWOT Summary</w:t>
      </w:r>
    </w:p>
    <w:p w14:paraId="49BF66DA"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6D42B1B4"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As was indicated above, A-G was an attractive to moderately attractive firm. It had a strong management team with many years of experience in the industry. It had a strong reputation in the industry as well as good customer service and strong innovative capability. It had been responsive to technological changes in the industry and had deep product breadth, particularly for a small company. While competitors such as Ex </w:t>
      </w:r>
      <w:proofErr w:type="spellStart"/>
      <w:r w:rsidRPr="00ED26C9">
        <w:rPr>
          <w:sz w:val="22"/>
          <w:szCs w:val="22"/>
        </w:rPr>
        <w:t>Libris</w:t>
      </w:r>
      <w:proofErr w:type="spellEnd"/>
      <w:r w:rsidRPr="00ED26C9">
        <w:rPr>
          <w:sz w:val="22"/>
          <w:szCs w:val="22"/>
        </w:rPr>
        <w:t xml:space="preserve"> and </w:t>
      </w:r>
      <w:proofErr w:type="spellStart"/>
      <w:r w:rsidRPr="00ED26C9">
        <w:rPr>
          <w:sz w:val="22"/>
          <w:szCs w:val="22"/>
        </w:rPr>
        <w:t>SirsiDynix</w:t>
      </w:r>
      <w:proofErr w:type="spellEnd"/>
      <w:r w:rsidRPr="00ED26C9">
        <w:rPr>
          <w:sz w:val="22"/>
          <w:szCs w:val="22"/>
        </w:rPr>
        <w:t xml:space="preserve"> experienced declines in the number of customers and total products installed, A-G had experienced strong overall growth in both categories. Its major area of weakness and one that was concerning was its financial performance. A-G had market opportunities in the areas of enterprise-market development and penetration/expansion in the U.S. and Canadian markets. The open-source movement, although currently only a small percentage of industry share, could be a significant threat to A-G and other proprietary-software providers. The largest firm in the segment was </w:t>
      </w:r>
      <w:proofErr w:type="spellStart"/>
      <w:r w:rsidRPr="00ED26C9">
        <w:rPr>
          <w:sz w:val="22"/>
          <w:szCs w:val="22"/>
        </w:rPr>
        <w:t>Liblime</w:t>
      </w:r>
      <w:proofErr w:type="spellEnd"/>
      <w:r w:rsidRPr="00ED26C9">
        <w:rPr>
          <w:sz w:val="22"/>
          <w:szCs w:val="22"/>
        </w:rPr>
        <w:t>, the dominant open-source competitor. A-G must find a way to generate additional growth in revenues from sources within and outside the library market. One option was to be acquired by a stronger competitor such as OCLC or Interactive Interfaces. It could also consider merging with other smaller players to increase its market power in the industry or to move into adjacent segments of the industry such as the special-libraries segment. Overall, A-G was an attractive to moderately attractive firm in a moderately attractive industry.</w:t>
      </w:r>
    </w:p>
    <w:p w14:paraId="4ED9A35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2A82FD1"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Does Auto-Graphics have a core competence or competitive advantage?</w:t>
      </w:r>
    </w:p>
    <w:p w14:paraId="0E5D35C0"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793F2E47"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Companies that possess a core competence are said to have a sustainable competitive advantage, resulting in above average returns. In order to discern whether a company has a core competence (defined as a capability that has strategic significance), first try to list as many company capabilities as possible. Then, for each one, test it against the four criteria shown in Table IM7. Capabilities are core </w:t>
      </w:r>
      <w:r w:rsidRPr="00583DA8">
        <w:rPr>
          <w:sz w:val="22"/>
          <w:szCs w:val="22"/>
        </w:rPr>
        <w:t>competences only if they satisfy all four criteria,</w:t>
      </w:r>
      <w:r w:rsidRPr="00ED26C9">
        <w:rPr>
          <w:sz w:val="22"/>
          <w:szCs w:val="22"/>
        </w:rPr>
        <w:t xml:space="preserve"> and Table IM7 shows that Auto-Graphics has only one core competence or sustainable competitive advantage among the several things it does well.</w:t>
      </w:r>
    </w:p>
    <w:p w14:paraId="28E3D01B"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7DF5355"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Despite a lack of specific information in this case to use this tool, it is such an important </w:t>
      </w:r>
      <w:r w:rsidRPr="00ED26C9">
        <w:rPr>
          <w:sz w:val="22"/>
          <w:szCs w:val="22"/>
        </w:rPr>
        <w:lastRenderedPageBreak/>
        <w:t>tool about such an important concept in the course that we encourage students to use it. Without undertaking it, students would casually state that the company had this or that competitive advantage; using this tool forces them to at least think it through and justify their choice.</w:t>
      </w:r>
    </w:p>
    <w:p w14:paraId="46B36EFB"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336F6890" w14:textId="01735FE4"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Table IM7 shows the results of a core-competence analysis for Auto-Graphics using four sample capabilities. The case states that providing customers with the latest software version of its core products was something that set Auto-Graphics apart from its competitors, but it’s not </w:t>
      </w:r>
      <w:r w:rsidRPr="00ED26C9">
        <w:rPr>
          <w:i/>
          <w:sz w:val="22"/>
          <w:szCs w:val="22"/>
        </w:rPr>
        <w:t>quite</w:t>
      </w:r>
      <w:r w:rsidRPr="00ED26C9">
        <w:rPr>
          <w:sz w:val="22"/>
          <w:szCs w:val="22"/>
        </w:rPr>
        <w:t xml:space="preserve"> a core competence because it is possible to compete in the industry without doing that (so it is </w:t>
      </w:r>
      <w:r w:rsidRPr="00ED26C9">
        <w:rPr>
          <w:i/>
          <w:sz w:val="22"/>
          <w:szCs w:val="22"/>
        </w:rPr>
        <w:t>not</w:t>
      </w:r>
      <w:r w:rsidRPr="00ED26C9">
        <w:rPr>
          <w:sz w:val="22"/>
          <w:szCs w:val="22"/>
        </w:rPr>
        <w:t xml:space="preserve"> </w:t>
      </w:r>
      <w:proofErr w:type="spellStart"/>
      <w:r w:rsidRPr="00ED26C9">
        <w:rPr>
          <w:sz w:val="22"/>
          <w:szCs w:val="22"/>
        </w:rPr>
        <w:t>nonsubstitutable</w:t>
      </w:r>
      <w:proofErr w:type="spellEnd"/>
      <w:r w:rsidRPr="00ED26C9">
        <w:rPr>
          <w:sz w:val="22"/>
          <w:szCs w:val="22"/>
        </w:rPr>
        <w:t xml:space="preserve">). Therefore, one could say it is a </w:t>
      </w:r>
      <w:r w:rsidRPr="00105563">
        <w:rPr>
          <w:sz w:val="22"/>
          <w:szCs w:val="22"/>
        </w:rPr>
        <w:t>temporary competitive advantage</w:t>
      </w:r>
      <w:r w:rsidRPr="00ED26C9">
        <w:rPr>
          <w:sz w:val="22"/>
          <w:szCs w:val="22"/>
        </w:rPr>
        <w:t xml:space="preserve"> for Auto-Graphics, along with its strong customer service.</w:t>
      </w:r>
    </w:p>
    <w:p w14:paraId="540B2751" w14:textId="39C9F605" w:rsidR="000A55EC" w:rsidRPr="00ED26C9" w:rsidRDefault="000A55EC" w:rsidP="00A52819">
      <w:pPr>
        <w:widowControl w:val="0"/>
        <w:spacing w:line="276" w:lineRule="auto"/>
        <w:rPr>
          <w:b/>
          <w:sz w:val="22"/>
          <w:szCs w:val="22"/>
        </w:rPr>
      </w:pPr>
    </w:p>
    <w:p w14:paraId="4AF02172" w14:textId="40E7BC63" w:rsidR="000A55EC" w:rsidRPr="00ED26C9" w:rsidRDefault="007A6583" w:rsidP="00A52819">
      <w:pPr>
        <w:widowControl w:val="0"/>
        <w:tabs>
          <w:tab w:val="left" w:pos="6781"/>
        </w:tabs>
        <w:spacing w:line="276" w:lineRule="auto"/>
        <w:rPr>
          <w:b/>
          <w:sz w:val="22"/>
          <w:szCs w:val="22"/>
        </w:rPr>
      </w:pPr>
      <w:r>
        <w:rPr>
          <w:b/>
          <w:sz w:val="22"/>
          <w:szCs w:val="22"/>
        </w:rPr>
        <w:t>Table IM7</w:t>
      </w:r>
      <w:r w:rsidR="000A55EC" w:rsidRPr="00ED26C9">
        <w:rPr>
          <w:b/>
          <w:sz w:val="22"/>
          <w:szCs w:val="22"/>
        </w:rPr>
        <w:t>–Core-Competence Analysis for Auto-Graphics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810"/>
        <w:gridCol w:w="1080"/>
        <w:gridCol w:w="1080"/>
        <w:gridCol w:w="990"/>
        <w:gridCol w:w="1350"/>
        <w:gridCol w:w="1800"/>
      </w:tblGrid>
      <w:tr w:rsidR="000A55EC" w:rsidRPr="00ED26C9" w14:paraId="54784D79" w14:textId="77777777" w:rsidTr="00F66F27">
        <w:trPr>
          <w:trHeight w:val="840"/>
        </w:trPr>
        <w:tc>
          <w:tcPr>
            <w:tcW w:w="1980" w:type="dxa"/>
          </w:tcPr>
          <w:p w14:paraId="793FF624" w14:textId="0DCAA027" w:rsidR="000A55EC" w:rsidRPr="00ED26C9" w:rsidRDefault="000A55EC" w:rsidP="00A52819">
            <w:pPr>
              <w:widowControl w:val="0"/>
              <w:tabs>
                <w:tab w:val="left" w:pos="6781"/>
              </w:tabs>
              <w:spacing w:line="276" w:lineRule="auto"/>
              <w:rPr>
                <w:b/>
                <w:sz w:val="22"/>
                <w:szCs w:val="22"/>
              </w:rPr>
            </w:pPr>
            <w:r w:rsidRPr="00ED26C9">
              <w:rPr>
                <w:b/>
                <w:sz w:val="22"/>
                <w:szCs w:val="22"/>
              </w:rPr>
              <w:t>Capability</w:t>
            </w:r>
          </w:p>
        </w:tc>
        <w:tc>
          <w:tcPr>
            <w:tcW w:w="810" w:type="dxa"/>
          </w:tcPr>
          <w:p w14:paraId="25D2BA37" w14:textId="316EB769" w:rsidR="000A55EC" w:rsidRPr="00ED26C9" w:rsidRDefault="000A55EC" w:rsidP="00A52819">
            <w:pPr>
              <w:widowControl w:val="0"/>
              <w:tabs>
                <w:tab w:val="left" w:pos="6781"/>
              </w:tabs>
              <w:spacing w:line="276" w:lineRule="auto"/>
              <w:rPr>
                <w:b/>
                <w:sz w:val="22"/>
                <w:szCs w:val="22"/>
              </w:rPr>
            </w:pPr>
            <w:r w:rsidRPr="00ED26C9">
              <w:rPr>
                <w:b/>
                <w:sz w:val="22"/>
                <w:szCs w:val="22"/>
              </w:rPr>
              <w:t>1. Is it rare?</w:t>
            </w:r>
          </w:p>
        </w:tc>
        <w:tc>
          <w:tcPr>
            <w:tcW w:w="1080" w:type="dxa"/>
          </w:tcPr>
          <w:p w14:paraId="203EA2A1" w14:textId="7F7EF64E" w:rsidR="000A55EC" w:rsidRPr="00ED26C9" w:rsidRDefault="000A55EC" w:rsidP="00A52819">
            <w:pPr>
              <w:widowControl w:val="0"/>
              <w:tabs>
                <w:tab w:val="left" w:pos="6781"/>
              </w:tabs>
              <w:spacing w:line="276" w:lineRule="auto"/>
              <w:rPr>
                <w:b/>
                <w:sz w:val="22"/>
                <w:szCs w:val="22"/>
              </w:rPr>
            </w:pPr>
            <w:r w:rsidRPr="00ED26C9">
              <w:rPr>
                <w:b/>
                <w:sz w:val="22"/>
                <w:szCs w:val="22"/>
              </w:rPr>
              <w:t>2. Is it valuable?</w:t>
            </w:r>
          </w:p>
        </w:tc>
        <w:tc>
          <w:tcPr>
            <w:tcW w:w="1080" w:type="dxa"/>
          </w:tcPr>
          <w:p w14:paraId="1DF1BB61"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3. Is it costly to imitate?</w:t>
            </w:r>
          </w:p>
        </w:tc>
        <w:tc>
          <w:tcPr>
            <w:tcW w:w="990" w:type="dxa"/>
          </w:tcPr>
          <w:p w14:paraId="5DAE3740"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4. Is it non-</w:t>
            </w:r>
            <w:proofErr w:type="spellStart"/>
            <w:r w:rsidRPr="00ED26C9">
              <w:rPr>
                <w:b/>
                <w:sz w:val="22"/>
                <w:szCs w:val="22"/>
              </w:rPr>
              <w:t>substitu</w:t>
            </w:r>
            <w:proofErr w:type="spellEnd"/>
            <w:r w:rsidRPr="00ED26C9">
              <w:rPr>
                <w:b/>
                <w:sz w:val="22"/>
                <w:szCs w:val="22"/>
              </w:rPr>
              <w:t>-table?</w:t>
            </w:r>
          </w:p>
        </w:tc>
        <w:tc>
          <w:tcPr>
            <w:tcW w:w="1350" w:type="dxa"/>
          </w:tcPr>
          <w:p w14:paraId="7F8A893C" w14:textId="44BC1342" w:rsidR="000A55EC" w:rsidRPr="00ED26C9" w:rsidRDefault="000A55EC" w:rsidP="00A52819">
            <w:pPr>
              <w:widowControl w:val="0"/>
              <w:tabs>
                <w:tab w:val="left" w:pos="6781"/>
              </w:tabs>
              <w:spacing w:line="276" w:lineRule="auto"/>
              <w:rPr>
                <w:b/>
                <w:sz w:val="22"/>
                <w:szCs w:val="22"/>
              </w:rPr>
            </w:pPr>
            <w:r w:rsidRPr="00ED26C9">
              <w:rPr>
                <w:b/>
                <w:sz w:val="22"/>
                <w:szCs w:val="22"/>
              </w:rPr>
              <w:t>Competitive Advantage</w:t>
            </w:r>
          </w:p>
        </w:tc>
        <w:tc>
          <w:tcPr>
            <w:tcW w:w="1800" w:type="dxa"/>
          </w:tcPr>
          <w:p w14:paraId="00BFADB9" w14:textId="5287A814" w:rsidR="000A55EC" w:rsidRPr="00ED26C9" w:rsidRDefault="000A55EC" w:rsidP="00A52819">
            <w:pPr>
              <w:widowControl w:val="0"/>
              <w:tabs>
                <w:tab w:val="left" w:pos="6781"/>
              </w:tabs>
              <w:spacing w:line="276" w:lineRule="auto"/>
              <w:rPr>
                <w:b/>
                <w:sz w:val="22"/>
                <w:szCs w:val="22"/>
              </w:rPr>
            </w:pPr>
            <w:r w:rsidRPr="00ED26C9">
              <w:rPr>
                <w:b/>
                <w:sz w:val="22"/>
                <w:szCs w:val="22"/>
              </w:rPr>
              <w:t>Returns</w:t>
            </w:r>
          </w:p>
        </w:tc>
      </w:tr>
      <w:tr w:rsidR="000A55EC" w:rsidRPr="00ED26C9" w14:paraId="68757216" w14:textId="77777777" w:rsidTr="00F66F27">
        <w:trPr>
          <w:trHeight w:val="840"/>
        </w:trPr>
        <w:tc>
          <w:tcPr>
            <w:tcW w:w="1980" w:type="dxa"/>
          </w:tcPr>
          <w:p w14:paraId="26410ECD" w14:textId="77777777" w:rsidR="000A55EC" w:rsidRPr="00ED26C9" w:rsidRDefault="000A55EC" w:rsidP="00A52819">
            <w:pPr>
              <w:widowControl w:val="0"/>
              <w:tabs>
                <w:tab w:val="left" w:pos="6781"/>
              </w:tabs>
              <w:spacing w:line="276" w:lineRule="auto"/>
              <w:rPr>
                <w:sz w:val="22"/>
                <w:szCs w:val="22"/>
              </w:rPr>
            </w:pPr>
            <w:r w:rsidRPr="00ED26C9">
              <w:rPr>
                <w:sz w:val="22"/>
                <w:szCs w:val="22"/>
              </w:rPr>
              <w:t>Customer service</w:t>
            </w:r>
          </w:p>
        </w:tc>
        <w:tc>
          <w:tcPr>
            <w:tcW w:w="810" w:type="dxa"/>
          </w:tcPr>
          <w:p w14:paraId="28E1865F"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1080" w:type="dxa"/>
          </w:tcPr>
          <w:p w14:paraId="6EECB151"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080" w:type="dxa"/>
          </w:tcPr>
          <w:p w14:paraId="095B6338"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990" w:type="dxa"/>
          </w:tcPr>
          <w:p w14:paraId="11FA1950"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350" w:type="dxa"/>
          </w:tcPr>
          <w:p w14:paraId="42A9CDDB" w14:textId="77777777" w:rsidR="000A55EC" w:rsidRPr="00ED26C9" w:rsidRDefault="000A55EC" w:rsidP="00A52819">
            <w:pPr>
              <w:widowControl w:val="0"/>
              <w:tabs>
                <w:tab w:val="left" w:pos="6781"/>
              </w:tabs>
              <w:spacing w:line="276" w:lineRule="auto"/>
              <w:rPr>
                <w:sz w:val="22"/>
                <w:szCs w:val="22"/>
              </w:rPr>
            </w:pPr>
            <w:r w:rsidRPr="00ED26C9">
              <w:rPr>
                <w:sz w:val="22"/>
                <w:szCs w:val="22"/>
              </w:rPr>
              <w:t>Temporary</w:t>
            </w:r>
          </w:p>
        </w:tc>
        <w:tc>
          <w:tcPr>
            <w:tcW w:w="1800" w:type="dxa"/>
          </w:tcPr>
          <w:p w14:paraId="074B2274" w14:textId="77777777" w:rsidR="000A55EC" w:rsidRPr="00ED26C9" w:rsidRDefault="000A55EC" w:rsidP="00A52819">
            <w:pPr>
              <w:widowControl w:val="0"/>
              <w:tabs>
                <w:tab w:val="left" w:pos="6781"/>
              </w:tabs>
              <w:spacing w:line="276" w:lineRule="auto"/>
              <w:rPr>
                <w:sz w:val="22"/>
                <w:szCs w:val="22"/>
              </w:rPr>
            </w:pPr>
            <w:r w:rsidRPr="00ED26C9">
              <w:rPr>
                <w:sz w:val="22"/>
                <w:szCs w:val="22"/>
              </w:rPr>
              <w:t>Above average during the advantage</w:t>
            </w:r>
          </w:p>
        </w:tc>
      </w:tr>
      <w:tr w:rsidR="000A55EC" w:rsidRPr="00ED26C9" w14:paraId="6165CC14" w14:textId="77777777" w:rsidTr="00F66F27">
        <w:trPr>
          <w:trHeight w:val="390"/>
        </w:trPr>
        <w:tc>
          <w:tcPr>
            <w:tcW w:w="1980" w:type="dxa"/>
          </w:tcPr>
          <w:p w14:paraId="7CA6ADCD" w14:textId="77777777" w:rsidR="000A55EC" w:rsidRPr="00ED26C9" w:rsidRDefault="000A55EC" w:rsidP="00A52819">
            <w:pPr>
              <w:widowControl w:val="0"/>
              <w:tabs>
                <w:tab w:val="left" w:pos="6781"/>
              </w:tabs>
              <w:spacing w:line="276" w:lineRule="auto"/>
              <w:rPr>
                <w:sz w:val="22"/>
                <w:szCs w:val="22"/>
              </w:rPr>
            </w:pPr>
            <w:r w:rsidRPr="00ED26C9">
              <w:rPr>
                <w:sz w:val="22"/>
                <w:szCs w:val="22"/>
              </w:rPr>
              <w:t>Innovative capability</w:t>
            </w:r>
          </w:p>
        </w:tc>
        <w:tc>
          <w:tcPr>
            <w:tcW w:w="810" w:type="dxa"/>
          </w:tcPr>
          <w:p w14:paraId="21667C53"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1080" w:type="dxa"/>
          </w:tcPr>
          <w:p w14:paraId="73BC3086"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080" w:type="dxa"/>
          </w:tcPr>
          <w:p w14:paraId="159E839C"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990" w:type="dxa"/>
          </w:tcPr>
          <w:p w14:paraId="7D2BC61E"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350" w:type="dxa"/>
          </w:tcPr>
          <w:p w14:paraId="135C73EC" w14:textId="77777777" w:rsidR="000A55EC" w:rsidRPr="00ED26C9" w:rsidRDefault="000A55EC" w:rsidP="00A52819">
            <w:pPr>
              <w:widowControl w:val="0"/>
              <w:tabs>
                <w:tab w:val="left" w:pos="6781"/>
              </w:tabs>
              <w:spacing w:line="276" w:lineRule="auto"/>
              <w:rPr>
                <w:sz w:val="22"/>
                <w:szCs w:val="22"/>
              </w:rPr>
            </w:pPr>
            <w:r w:rsidRPr="00ED26C9">
              <w:rPr>
                <w:sz w:val="22"/>
                <w:szCs w:val="22"/>
              </w:rPr>
              <w:t>Parity</w:t>
            </w:r>
          </w:p>
        </w:tc>
        <w:tc>
          <w:tcPr>
            <w:tcW w:w="1800" w:type="dxa"/>
          </w:tcPr>
          <w:p w14:paraId="5CD7E47F" w14:textId="77777777" w:rsidR="000A55EC" w:rsidRPr="00ED26C9" w:rsidRDefault="000A55EC" w:rsidP="00A52819">
            <w:pPr>
              <w:widowControl w:val="0"/>
              <w:tabs>
                <w:tab w:val="left" w:pos="6781"/>
              </w:tabs>
              <w:spacing w:line="276" w:lineRule="auto"/>
              <w:rPr>
                <w:sz w:val="22"/>
                <w:szCs w:val="22"/>
              </w:rPr>
            </w:pPr>
            <w:r w:rsidRPr="00ED26C9">
              <w:rPr>
                <w:sz w:val="22"/>
                <w:szCs w:val="22"/>
              </w:rPr>
              <w:t>Average</w:t>
            </w:r>
          </w:p>
        </w:tc>
      </w:tr>
      <w:tr w:rsidR="000A55EC" w:rsidRPr="00ED26C9" w14:paraId="1D83F503" w14:textId="77777777" w:rsidTr="00F66F27">
        <w:trPr>
          <w:trHeight w:val="390"/>
        </w:trPr>
        <w:tc>
          <w:tcPr>
            <w:tcW w:w="1980" w:type="dxa"/>
          </w:tcPr>
          <w:p w14:paraId="19530358" w14:textId="77777777" w:rsidR="000A55EC" w:rsidRPr="00ED26C9" w:rsidRDefault="000A55EC" w:rsidP="00A52819">
            <w:pPr>
              <w:widowControl w:val="0"/>
              <w:tabs>
                <w:tab w:val="left" w:pos="6781"/>
              </w:tabs>
              <w:spacing w:line="276" w:lineRule="auto"/>
              <w:rPr>
                <w:sz w:val="22"/>
                <w:szCs w:val="22"/>
              </w:rPr>
            </w:pPr>
            <w:r w:rsidRPr="00ED26C9">
              <w:rPr>
                <w:sz w:val="22"/>
                <w:szCs w:val="22"/>
              </w:rPr>
              <w:t>SaaS business model</w:t>
            </w:r>
          </w:p>
        </w:tc>
        <w:tc>
          <w:tcPr>
            <w:tcW w:w="810" w:type="dxa"/>
          </w:tcPr>
          <w:p w14:paraId="20B405E9"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1080" w:type="dxa"/>
          </w:tcPr>
          <w:p w14:paraId="3553854D"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080" w:type="dxa"/>
          </w:tcPr>
          <w:p w14:paraId="602DA3A7"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990" w:type="dxa"/>
          </w:tcPr>
          <w:p w14:paraId="51EC1ED9"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1350" w:type="dxa"/>
          </w:tcPr>
          <w:p w14:paraId="6A685B39" w14:textId="77777777" w:rsidR="000A55EC" w:rsidRPr="00ED26C9" w:rsidRDefault="000A55EC" w:rsidP="00A52819">
            <w:pPr>
              <w:widowControl w:val="0"/>
              <w:tabs>
                <w:tab w:val="left" w:pos="6781"/>
              </w:tabs>
              <w:spacing w:line="276" w:lineRule="auto"/>
              <w:rPr>
                <w:sz w:val="22"/>
                <w:szCs w:val="22"/>
              </w:rPr>
            </w:pPr>
            <w:r w:rsidRPr="00ED26C9">
              <w:rPr>
                <w:sz w:val="22"/>
                <w:szCs w:val="22"/>
              </w:rPr>
              <w:t>Parity</w:t>
            </w:r>
          </w:p>
        </w:tc>
        <w:tc>
          <w:tcPr>
            <w:tcW w:w="1800" w:type="dxa"/>
          </w:tcPr>
          <w:p w14:paraId="4080853B" w14:textId="77777777" w:rsidR="000A55EC" w:rsidRPr="00ED26C9" w:rsidRDefault="000A55EC" w:rsidP="00A52819">
            <w:pPr>
              <w:widowControl w:val="0"/>
              <w:tabs>
                <w:tab w:val="left" w:pos="6781"/>
              </w:tabs>
              <w:spacing w:line="276" w:lineRule="auto"/>
              <w:rPr>
                <w:sz w:val="22"/>
                <w:szCs w:val="22"/>
              </w:rPr>
            </w:pPr>
            <w:r w:rsidRPr="00ED26C9">
              <w:rPr>
                <w:sz w:val="22"/>
                <w:szCs w:val="22"/>
              </w:rPr>
              <w:t>Average</w:t>
            </w:r>
          </w:p>
        </w:tc>
      </w:tr>
      <w:tr w:rsidR="000A55EC" w:rsidRPr="00ED26C9" w14:paraId="52AF00A3" w14:textId="77777777" w:rsidTr="00F66F27">
        <w:trPr>
          <w:trHeight w:val="855"/>
        </w:trPr>
        <w:tc>
          <w:tcPr>
            <w:tcW w:w="1980" w:type="dxa"/>
          </w:tcPr>
          <w:p w14:paraId="6A5B3FFD" w14:textId="77777777" w:rsidR="000A55EC" w:rsidRPr="00ED26C9" w:rsidRDefault="000A55EC" w:rsidP="00A52819">
            <w:pPr>
              <w:widowControl w:val="0"/>
              <w:tabs>
                <w:tab w:val="left" w:pos="6781"/>
              </w:tabs>
              <w:spacing w:line="276" w:lineRule="auto"/>
              <w:rPr>
                <w:sz w:val="22"/>
                <w:szCs w:val="22"/>
              </w:rPr>
            </w:pPr>
            <w:r w:rsidRPr="00ED26C9">
              <w:rPr>
                <w:sz w:val="22"/>
                <w:szCs w:val="22"/>
              </w:rPr>
              <w:t>Providing customers with the latest version of its core products</w:t>
            </w:r>
          </w:p>
        </w:tc>
        <w:tc>
          <w:tcPr>
            <w:tcW w:w="810" w:type="dxa"/>
          </w:tcPr>
          <w:p w14:paraId="49B2CD30"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080" w:type="dxa"/>
          </w:tcPr>
          <w:p w14:paraId="6B768313"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1080" w:type="dxa"/>
          </w:tcPr>
          <w:p w14:paraId="3C8F6B89" w14:textId="77777777" w:rsidR="000A55EC" w:rsidRPr="00ED26C9" w:rsidRDefault="000A55EC" w:rsidP="00A52819">
            <w:pPr>
              <w:widowControl w:val="0"/>
              <w:tabs>
                <w:tab w:val="left" w:pos="6781"/>
              </w:tabs>
              <w:spacing w:line="276" w:lineRule="auto"/>
              <w:rPr>
                <w:sz w:val="22"/>
                <w:szCs w:val="22"/>
              </w:rPr>
            </w:pPr>
            <w:r w:rsidRPr="00ED26C9">
              <w:rPr>
                <w:sz w:val="22"/>
                <w:szCs w:val="22"/>
              </w:rPr>
              <w:t>Yes</w:t>
            </w:r>
          </w:p>
        </w:tc>
        <w:tc>
          <w:tcPr>
            <w:tcW w:w="990" w:type="dxa"/>
          </w:tcPr>
          <w:p w14:paraId="651D3584" w14:textId="77777777" w:rsidR="000A55EC" w:rsidRPr="00ED26C9" w:rsidRDefault="000A55EC" w:rsidP="00A52819">
            <w:pPr>
              <w:widowControl w:val="0"/>
              <w:tabs>
                <w:tab w:val="left" w:pos="6781"/>
              </w:tabs>
              <w:spacing w:line="276" w:lineRule="auto"/>
              <w:rPr>
                <w:sz w:val="22"/>
                <w:szCs w:val="22"/>
              </w:rPr>
            </w:pPr>
            <w:r w:rsidRPr="00ED26C9">
              <w:rPr>
                <w:sz w:val="22"/>
                <w:szCs w:val="22"/>
              </w:rPr>
              <w:t>No</w:t>
            </w:r>
          </w:p>
        </w:tc>
        <w:tc>
          <w:tcPr>
            <w:tcW w:w="1350" w:type="dxa"/>
          </w:tcPr>
          <w:p w14:paraId="2C9B057C" w14:textId="77777777" w:rsidR="000A55EC" w:rsidRPr="00ED26C9" w:rsidRDefault="000A55EC" w:rsidP="00A52819">
            <w:pPr>
              <w:widowControl w:val="0"/>
              <w:tabs>
                <w:tab w:val="left" w:pos="6781"/>
              </w:tabs>
              <w:spacing w:line="276" w:lineRule="auto"/>
              <w:rPr>
                <w:sz w:val="22"/>
                <w:szCs w:val="22"/>
              </w:rPr>
            </w:pPr>
            <w:r w:rsidRPr="00ED26C9">
              <w:rPr>
                <w:sz w:val="22"/>
                <w:szCs w:val="22"/>
              </w:rPr>
              <w:t>Temporary</w:t>
            </w:r>
          </w:p>
        </w:tc>
        <w:tc>
          <w:tcPr>
            <w:tcW w:w="1800" w:type="dxa"/>
          </w:tcPr>
          <w:p w14:paraId="522E3B8A" w14:textId="77777777" w:rsidR="000A55EC" w:rsidRPr="00ED26C9" w:rsidRDefault="000A55EC" w:rsidP="00A52819">
            <w:pPr>
              <w:widowControl w:val="0"/>
              <w:tabs>
                <w:tab w:val="left" w:pos="6781"/>
              </w:tabs>
              <w:spacing w:line="276" w:lineRule="auto"/>
              <w:rPr>
                <w:sz w:val="22"/>
                <w:szCs w:val="22"/>
              </w:rPr>
            </w:pPr>
            <w:r w:rsidRPr="00ED26C9">
              <w:rPr>
                <w:sz w:val="22"/>
                <w:szCs w:val="22"/>
              </w:rPr>
              <w:t>Above average during the advantage</w:t>
            </w:r>
          </w:p>
        </w:tc>
      </w:tr>
    </w:tbl>
    <w:p w14:paraId="1EB84F73"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1FCCA747"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key strategic issues does Auto-Graphics face?</w:t>
      </w:r>
    </w:p>
    <w:p w14:paraId="6CB55E7C"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093A00A0"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Coming up with strategic issues is an act </w:t>
      </w:r>
      <w:r w:rsidRPr="00583DA8">
        <w:rPr>
          <w:sz w:val="22"/>
          <w:szCs w:val="22"/>
        </w:rPr>
        <w:t>of synthesis with</w:t>
      </w:r>
      <w:r w:rsidRPr="00ED26C9">
        <w:rPr>
          <w:sz w:val="22"/>
          <w:szCs w:val="22"/>
        </w:rPr>
        <w:t xml:space="preserve"> respect to the case so far. Which of all the external and internal factors identified in the situation analysis are critically important? Note that the key strategic issues are all expressed as questions,</w:t>
      </w:r>
      <w:r w:rsidRPr="00ED26C9">
        <w:rPr>
          <w:rStyle w:val="FootnoteReference"/>
          <w:sz w:val="22"/>
          <w:szCs w:val="22"/>
        </w:rPr>
        <w:footnoteReference w:id="7"/>
      </w:r>
      <w:r w:rsidRPr="00ED26C9">
        <w:rPr>
          <w:sz w:val="22"/>
          <w:szCs w:val="22"/>
        </w:rPr>
        <w:t xml:space="preserve"> typically taking one of two forms: “How can . . .?” and “Should . . .?” How to decide which to use? Consider this one: “Should A-G increase its revenues and profits?” Answer: Yes, so it’s not a strategic issue. But </w:t>
      </w:r>
      <w:r w:rsidRPr="00ED26C9">
        <w:rPr>
          <w:i/>
          <w:sz w:val="22"/>
          <w:szCs w:val="22"/>
        </w:rPr>
        <w:t>how</w:t>
      </w:r>
      <w:r w:rsidRPr="00ED26C9">
        <w:rPr>
          <w:sz w:val="22"/>
          <w:szCs w:val="22"/>
        </w:rPr>
        <w:t xml:space="preserve"> should it do that? Answer: Unclear, so this could be a strategic issue.</w:t>
      </w:r>
    </w:p>
    <w:p w14:paraId="5883EFDE"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1136A596" w14:textId="7FF797B5" w:rsidR="000A55EC" w:rsidRPr="00ED26C9" w:rsidRDefault="007E17FB" w:rsidP="00A52819">
      <w:pPr>
        <w:widowControl w:val="0"/>
        <w:tabs>
          <w:tab w:val="left" w:pos="567"/>
        </w:tabs>
        <w:autoSpaceDE w:val="0"/>
        <w:autoSpaceDN w:val="0"/>
        <w:adjustRightInd w:val="0"/>
        <w:spacing w:line="276" w:lineRule="auto"/>
        <w:ind w:left="567"/>
        <w:rPr>
          <w:sz w:val="22"/>
          <w:szCs w:val="22"/>
        </w:rPr>
      </w:pPr>
      <w:r>
        <w:rPr>
          <w:sz w:val="22"/>
          <w:szCs w:val="22"/>
        </w:rPr>
        <w:t>Should Auto-Graphics:</w:t>
      </w:r>
    </w:p>
    <w:p w14:paraId="787B2C74" w14:textId="6120B1ED"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lastRenderedPageBreak/>
        <w:t>(</w:t>
      </w:r>
      <w:r w:rsidRPr="007459A5">
        <w:rPr>
          <w:lang w:val="en-IN"/>
        </w:rPr>
        <w:t xml:space="preserve">1) </w:t>
      </w:r>
      <w:r w:rsidR="007A6583" w:rsidRPr="00ED26C9">
        <w:rPr>
          <w:sz w:val="22"/>
          <w:szCs w:val="22"/>
        </w:rPr>
        <w:t xml:space="preserve">Enter </w:t>
      </w:r>
      <w:r w:rsidR="000A55EC" w:rsidRPr="00ED26C9">
        <w:rPr>
          <w:sz w:val="22"/>
          <w:szCs w:val="22"/>
        </w:rPr>
        <w:t>the corporate segment? (It had previously explored developing products for the financial-services industry.)</w:t>
      </w:r>
    </w:p>
    <w:p w14:paraId="28654A7D" w14:textId="21FBFBE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2</w:t>
      </w:r>
      <w:r w:rsidRPr="007459A5">
        <w:rPr>
          <w:lang w:val="en-IN"/>
        </w:rPr>
        <w:t xml:space="preserve">) </w:t>
      </w:r>
      <w:r w:rsidR="007A6583" w:rsidRPr="00ED26C9">
        <w:rPr>
          <w:sz w:val="22"/>
          <w:szCs w:val="22"/>
        </w:rPr>
        <w:t xml:space="preserve">Expand </w:t>
      </w:r>
      <w:r w:rsidR="000A55EC" w:rsidRPr="00ED26C9">
        <w:rPr>
          <w:sz w:val="22"/>
          <w:szCs w:val="22"/>
        </w:rPr>
        <w:t>in the international arena?</w:t>
      </w:r>
    </w:p>
    <w:p w14:paraId="50E76A10" w14:textId="146FCBE5"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3</w:t>
      </w:r>
      <w:r w:rsidRPr="007459A5">
        <w:rPr>
          <w:lang w:val="en-IN"/>
        </w:rPr>
        <w:t xml:space="preserve">) </w:t>
      </w:r>
      <w:r w:rsidR="007A6583" w:rsidRPr="00ED26C9">
        <w:rPr>
          <w:sz w:val="22"/>
          <w:szCs w:val="22"/>
        </w:rPr>
        <w:t xml:space="preserve">Expand </w:t>
      </w:r>
      <w:r w:rsidR="000A55EC" w:rsidRPr="00ED26C9">
        <w:rPr>
          <w:sz w:val="22"/>
          <w:szCs w:val="22"/>
        </w:rPr>
        <w:t>its customer base?</w:t>
      </w:r>
    </w:p>
    <w:p w14:paraId="58DCBAAF" w14:textId="0141543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4</w:t>
      </w:r>
      <w:r w:rsidRPr="007459A5">
        <w:rPr>
          <w:lang w:val="en-IN"/>
        </w:rPr>
        <w:t xml:space="preserve">) </w:t>
      </w:r>
      <w:r w:rsidR="007A6583" w:rsidRPr="00ED26C9">
        <w:rPr>
          <w:sz w:val="22"/>
          <w:szCs w:val="22"/>
        </w:rPr>
        <w:t xml:space="preserve">Be </w:t>
      </w:r>
      <w:r w:rsidR="000A55EC" w:rsidRPr="00ED26C9">
        <w:rPr>
          <w:sz w:val="22"/>
          <w:szCs w:val="22"/>
        </w:rPr>
        <w:t>acquired by one of its larger competitors?</w:t>
      </w:r>
    </w:p>
    <w:p w14:paraId="26F2A15E" w14:textId="0D06762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5</w:t>
      </w:r>
      <w:r w:rsidRPr="007459A5">
        <w:rPr>
          <w:lang w:val="en-IN"/>
        </w:rPr>
        <w:t xml:space="preserve">) </w:t>
      </w:r>
      <w:r w:rsidR="007A6583" w:rsidRPr="00ED26C9">
        <w:rPr>
          <w:sz w:val="22"/>
          <w:szCs w:val="22"/>
        </w:rPr>
        <w:t xml:space="preserve">Merge </w:t>
      </w:r>
      <w:r w:rsidR="000A55EC" w:rsidRPr="00ED26C9">
        <w:rPr>
          <w:sz w:val="22"/>
          <w:szCs w:val="22"/>
        </w:rPr>
        <w:t>with one or more competitors?</w:t>
      </w:r>
    </w:p>
    <w:p w14:paraId="45256C2A" w14:textId="6AA108A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6</w:t>
      </w:r>
      <w:r w:rsidRPr="007459A5">
        <w:rPr>
          <w:lang w:val="en-IN"/>
        </w:rPr>
        <w:t xml:space="preserve">) </w:t>
      </w:r>
      <w:r w:rsidR="007A6583" w:rsidRPr="00ED26C9">
        <w:rPr>
          <w:sz w:val="22"/>
          <w:szCs w:val="22"/>
        </w:rPr>
        <w:t xml:space="preserve">Increase </w:t>
      </w:r>
      <w:r w:rsidR="000A55EC" w:rsidRPr="00ED26C9">
        <w:rPr>
          <w:sz w:val="22"/>
          <w:szCs w:val="22"/>
        </w:rPr>
        <w:t>its R&amp;D spending?</w:t>
      </w:r>
    </w:p>
    <w:p w14:paraId="47B35901" w14:textId="27AB553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7</w:t>
      </w:r>
      <w:r w:rsidRPr="007459A5">
        <w:rPr>
          <w:lang w:val="en-IN"/>
        </w:rPr>
        <w:t xml:space="preserve">) </w:t>
      </w:r>
      <w:r w:rsidR="007A6583" w:rsidRPr="00ED26C9">
        <w:rPr>
          <w:sz w:val="22"/>
          <w:szCs w:val="22"/>
        </w:rPr>
        <w:t xml:space="preserve">Offer </w:t>
      </w:r>
      <w:r w:rsidR="000A55EC" w:rsidRPr="00ED26C9">
        <w:rPr>
          <w:sz w:val="22"/>
          <w:szCs w:val="22"/>
        </w:rPr>
        <w:t>discovery and other non-ILS-software products?</w:t>
      </w:r>
    </w:p>
    <w:p w14:paraId="466A5BB9" w14:textId="379F637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105563">
        <w:rPr>
          <w:lang w:val="en-IN"/>
        </w:rPr>
        <w:t>8</w:t>
      </w:r>
      <w:r w:rsidRPr="007459A5">
        <w:rPr>
          <w:lang w:val="en-IN"/>
        </w:rPr>
        <w:t xml:space="preserve">) </w:t>
      </w:r>
      <w:r w:rsidR="007A6583" w:rsidRPr="00ED26C9">
        <w:rPr>
          <w:sz w:val="22"/>
          <w:szCs w:val="22"/>
        </w:rPr>
        <w:t xml:space="preserve">Offer </w:t>
      </w:r>
      <w:r w:rsidR="000A55EC" w:rsidRPr="00ED26C9">
        <w:rPr>
          <w:sz w:val="22"/>
          <w:szCs w:val="22"/>
        </w:rPr>
        <w:t>enterprise-level solutions?</w:t>
      </w:r>
    </w:p>
    <w:p w14:paraId="794D924F" w14:textId="1F0A767D" w:rsidR="000A55EC" w:rsidRPr="00ED26C9"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9</w:t>
      </w:r>
      <w:r w:rsidRPr="007459A5">
        <w:rPr>
          <w:lang w:val="en-IN"/>
        </w:rPr>
        <w:t xml:space="preserve">) </w:t>
      </w:r>
      <w:r w:rsidR="007A6583" w:rsidRPr="00ED26C9">
        <w:rPr>
          <w:sz w:val="22"/>
          <w:szCs w:val="22"/>
        </w:rPr>
        <w:t xml:space="preserve">Provide </w:t>
      </w:r>
      <w:r w:rsidR="000A55EC" w:rsidRPr="00ED26C9">
        <w:rPr>
          <w:sz w:val="22"/>
          <w:szCs w:val="22"/>
        </w:rPr>
        <w:t>its customers with the source code for free upgrade paths as an alternative to open source?</w:t>
      </w:r>
    </w:p>
    <w:p w14:paraId="2FF2D331" w14:textId="75B25415" w:rsidR="000A55EC" w:rsidRPr="00ED26C9" w:rsidRDefault="000A55EC" w:rsidP="00A52819">
      <w:pPr>
        <w:widowControl w:val="0"/>
        <w:spacing w:line="276" w:lineRule="auto"/>
        <w:ind w:left="567"/>
        <w:rPr>
          <w:sz w:val="22"/>
          <w:szCs w:val="22"/>
        </w:rPr>
      </w:pPr>
    </w:p>
    <w:p w14:paraId="119CC742" w14:textId="0B2DA588" w:rsidR="000A55EC" w:rsidRPr="00ED26C9" w:rsidRDefault="007E17FB" w:rsidP="00A52819">
      <w:pPr>
        <w:widowControl w:val="0"/>
        <w:tabs>
          <w:tab w:val="left" w:pos="567"/>
        </w:tabs>
        <w:autoSpaceDE w:val="0"/>
        <w:autoSpaceDN w:val="0"/>
        <w:adjustRightInd w:val="0"/>
        <w:spacing w:line="276" w:lineRule="auto"/>
        <w:ind w:left="567"/>
        <w:rPr>
          <w:sz w:val="22"/>
          <w:szCs w:val="22"/>
        </w:rPr>
      </w:pPr>
      <w:r>
        <w:rPr>
          <w:sz w:val="22"/>
          <w:szCs w:val="22"/>
        </w:rPr>
        <w:t>How can Auto-Graphics:</w:t>
      </w:r>
    </w:p>
    <w:p w14:paraId="4694FB41" w14:textId="46A93F71"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7A6583" w:rsidRPr="00ED26C9">
        <w:rPr>
          <w:sz w:val="22"/>
          <w:szCs w:val="22"/>
        </w:rPr>
        <w:t xml:space="preserve">Find </w:t>
      </w:r>
      <w:r w:rsidR="000A55EC" w:rsidRPr="00ED26C9">
        <w:rPr>
          <w:sz w:val="22"/>
          <w:szCs w:val="22"/>
        </w:rPr>
        <w:t>additional sources of long-term revenues and profits?</w:t>
      </w:r>
    </w:p>
    <w:p w14:paraId="5C77C301" w14:textId="4F69A34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2</w:t>
      </w:r>
      <w:r w:rsidRPr="007459A5">
        <w:rPr>
          <w:lang w:val="en-IN"/>
        </w:rPr>
        <w:t xml:space="preserve">) </w:t>
      </w:r>
      <w:r w:rsidR="007A6583" w:rsidRPr="00ED26C9">
        <w:rPr>
          <w:sz w:val="22"/>
          <w:szCs w:val="22"/>
        </w:rPr>
        <w:t xml:space="preserve">Effectively </w:t>
      </w:r>
      <w:r w:rsidR="000A55EC" w:rsidRPr="00ED26C9">
        <w:rPr>
          <w:sz w:val="22"/>
          <w:szCs w:val="22"/>
        </w:rPr>
        <w:t>sell its products in the midst of shrinking or low library budgets?</w:t>
      </w:r>
    </w:p>
    <w:p w14:paraId="7980E7C2" w14:textId="4942EAE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3</w:t>
      </w:r>
      <w:r w:rsidRPr="007459A5">
        <w:rPr>
          <w:lang w:val="en-IN"/>
        </w:rPr>
        <w:t xml:space="preserve">) </w:t>
      </w:r>
      <w:r w:rsidR="007A6583" w:rsidRPr="00ED26C9">
        <w:rPr>
          <w:sz w:val="22"/>
          <w:szCs w:val="22"/>
        </w:rPr>
        <w:t xml:space="preserve">Compete </w:t>
      </w:r>
      <w:r w:rsidR="000A55EC" w:rsidRPr="00ED26C9">
        <w:rPr>
          <w:sz w:val="22"/>
          <w:szCs w:val="22"/>
        </w:rPr>
        <w:t>better against existing rivals?</w:t>
      </w:r>
    </w:p>
    <w:p w14:paraId="6147FAFB" w14:textId="732DD8B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4</w:t>
      </w:r>
      <w:r w:rsidRPr="007459A5">
        <w:rPr>
          <w:lang w:val="en-IN"/>
        </w:rPr>
        <w:t xml:space="preserve">) </w:t>
      </w:r>
      <w:r w:rsidR="007A6583" w:rsidRPr="00ED26C9">
        <w:rPr>
          <w:sz w:val="22"/>
          <w:szCs w:val="22"/>
        </w:rPr>
        <w:t xml:space="preserve">Take </w:t>
      </w:r>
      <w:r w:rsidR="000A55EC" w:rsidRPr="00ED26C9">
        <w:rPr>
          <w:sz w:val="22"/>
          <w:szCs w:val="22"/>
        </w:rPr>
        <w:t>advantage of ILS migrations?</w:t>
      </w:r>
    </w:p>
    <w:p w14:paraId="2174529E" w14:textId="474C1BC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5</w:t>
      </w:r>
      <w:r w:rsidRPr="007459A5">
        <w:rPr>
          <w:lang w:val="en-IN"/>
        </w:rPr>
        <w:t xml:space="preserve">) </w:t>
      </w:r>
      <w:r w:rsidR="007A6583" w:rsidRPr="00ED26C9">
        <w:rPr>
          <w:sz w:val="22"/>
          <w:szCs w:val="22"/>
        </w:rPr>
        <w:t xml:space="preserve">Raise </w:t>
      </w:r>
      <w:r w:rsidR="000A55EC" w:rsidRPr="00ED26C9">
        <w:rPr>
          <w:sz w:val="22"/>
          <w:szCs w:val="22"/>
        </w:rPr>
        <w:t>more equity capital?</w:t>
      </w:r>
    </w:p>
    <w:p w14:paraId="42C2B92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6922C4D"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This is by far the weakest area in students’ analyses. Without good strategic issues (students should aim for about 8-10), it is impossible to create good alternative bundles. Some students come up with only 3-4 strategic issues, and their resulting bundles are trite or infeasible. Strategic issues are a combination of synthesizing what has gone before and taking advantage of opportunities; students find doing this difficult perhaps because there are no “right” answers.</w:t>
      </w:r>
      <w:r w:rsidRPr="00ED26C9">
        <w:rPr>
          <w:sz w:val="22"/>
          <w:szCs w:val="22"/>
        </w:rPr>
        <w:br/>
      </w:r>
    </w:p>
    <w:p w14:paraId="30BA4297"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viable strategic alternatives does Auto-Graphics have?</w:t>
      </w:r>
    </w:p>
    <w:p w14:paraId="4346BF66"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749972AB"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When creating strategic alternatives, five conditions must be met. The alternatives must be:</w:t>
      </w:r>
    </w:p>
    <w:p w14:paraId="3DD105D4" w14:textId="2DC1EBD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Pr="007459A5">
        <w:rPr>
          <w:lang w:val="en-IN"/>
        </w:rPr>
        <w:t xml:space="preserve">1) </w:t>
      </w:r>
      <w:r w:rsidR="000A55EC" w:rsidRPr="007A6583">
        <w:rPr>
          <w:sz w:val="22"/>
          <w:szCs w:val="22"/>
        </w:rPr>
        <w:t xml:space="preserve">Feasible </w:t>
      </w:r>
      <w:r w:rsidR="000A55EC" w:rsidRPr="00ED26C9">
        <w:rPr>
          <w:sz w:val="22"/>
          <w:szCs w:val="22"/>
        </w:rPr>
        <w:t>(the firm must have or be able to access the necessary resources to implement the alternative)</w:t>
      </w:r>
    </w:p>
    <w:p w14:paraId="16D96BA9" w14:textId="5ADA906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2</w:t>
      </w:r>
      <w:r w:rsidRPr="007459A5">
        <w:rPr>
          <w:lang w:val="en-IN"/>
        </w:rPr>
        <w:t xml:space="preserve">) </w:t>
      </w:r>
      <w:r w:rsidR="000A55EC" w:rsidRPr="007A6583">
        <w:rPr>
          <w:sz w:val="22"/>
          <w:szCs w:val="22"/>
        </w:rPr>
        <w:t>Lead to success</w:t>
      </w:r>
      <w:r w:rsidR="000A55EC" w:rsidRPr="00ED26C9">
        <w:rPr>
          <w:sz w:val="22"/>
          <w:szCs w:val="22"/>
        </w:rPr>
        <w:t xml:space="preserve"> (must achieve objectives that, to the firm, signify successful performance)</w:t>
      </w:r>
    </w:p>
    <w:p w14:paraId="2E03FD79" w14:textId="769C41B4"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3</w:t>
      </w:r>
      <w:r w:rsidRPr="007459A5">
        <w:rPr>
          <w:lang w:val="en-IN"/>
        </w:rPr>
        <w:t xml:space="preserve">) </w:t>
      </w:r>
      <w:r w:rsidR="000A55EC" w:rsidRPr="007A6583">
        <w:rPr>
          <w:sz w:val="22"/>
          <w:szCs w:val="22"/>
        </w:rPr>
        <w:t>Substantially differ from each other</w:t>
      </w:r>
      <w:r w:rsidR="000A55EC" w:rsidRPr="00ED26C9">
        <w:rPr>
          <w:sz w:val="22"/>
          <w:szCs w:val="22"/>
        </w:rPr>
        <w:t xml:space="preserve"> (as opposed to doing much the same thing in each alternative but growing, say, by 5%/yr. in one, 10%/yr. in another, and 15%/yr. in the third)</w:t>
      </w:r>
    </w:p>
    <w:p w14:paraId="6A1FE4F2" w14:textId="2A4C0F1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4</w:t>
      </w:r>
      <w:r w:rsidRPr="007459A5">
        <w:rPr>
          <w:lang w:val="en-IN"/>
        </w:rPr>
        <w:t xml:space="preserve">) </w:t>
      </w:r>
      <w:r w:rsidR="000A55EC" w:rsidRPr="007A6583">
        <w:rPr>
          <w:sz w:val="22"/>
          <w:szCs w:val="22"/>
        </w:rPr>
        <w:t>“Stretch”</w:t>
      </w:r>
      <w:r w:rsidR="000A55EC" w:rsidRPr="00ED26C9">
        <w:rPr>
          <w:i/>
          <w:sz w:val="22"/>
          <w:szCs w:val="22"/>
        </w:rPr>
        <w:t xml:space="preserve"> </w:t>
      </w:r>
      <w:r w:rsidR="000A55EC" w:rsidRPr="007A6583">
        <w:rPr>
          <w:sz w:val="22"/>
          <w:szCs w:val="22"/>
        </w:rPr>
        <w:t>the company</w:t>
      </w:r>
      <w:r w:rsidR="000A55EC" w:rsidRPr="00ED26C9">
        <w:rPr>
          <w:i/>
          <w:sz w:val="22"/>
          <w:szCs w:val="22"/>
        </w:rPr>
        <w:t xml:space="preserve"> </w:t>
      </w:r>
      <w:r w:rsidR="000A55EC" w:rsidRPr="00ED26C9">
        <w:rPr>
          <w:sz w:val="22"/>
          <w:szCs w:val="22"/>
        </w:rPr>
        <w:t>in some way (the exception is if the company is currently doing exceptionally well, then the ‘status quo’ could form one bundle, the challenge being to come up with something better)</w:t>
      </w:r>
    </w:p>
    <w:p w14:paraId="649EF785" w14:textId="5BE16B1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5</w:t>
      </w:r>
      <w:r w:rsidRPr="007459A5">
        <w:rPr>
          <w:lang w:val="en-IN"/>
        </w:rPr>
        <w:t xml:space="preserve">) </w:t>
      </w:r>
      <w:r w:rsidR="000A55EC" w:rsidRPr="007A6583">
        <w:rPr>
          <w:sz w:val="22"/>
          <w:szCs w:val="22"/>
        </w:rPr>
        <w:t>Address all the strategic issues</w:t>
      </w:r>
      <w:r w:rsidR="000A55EC" w:rsidRPr="00ED26C9">
        <w:rPr>
          <w:sz w:val="22"/>
          <w:szCs w:val="22"/>
        </w:rPr>
        <w:t xml:space="preserve">. With respect to this last condition, if there are one or more strategic issues unaddressed at the end, then they should be deleted from the list of strategic issues—clearly, they were not as important or critical as first thought. Conversely, if one of the alternatives contained a bullet for which there was no strategic issue listed, </w:t>
      </w:r>
      <w:r w:rsidR="000A55EC" w:rsidRPr="00ED26C9">
        <w:rPr>
          <w:sz w:val="22"/>
          <w:szCs w:val="22"/>
        </w:rPr>
        <w:lastRenderedPageBreak/>
        <w:t>one should be added.</w:t>
      </w:r>
    </w:p>
    <w:p w14:paraId="71D66E1A" w14:textId="77777777" w:rsidR="008573A1" w:rsidRPr="00ED26C9" w:rsidRDefault="008573A1" w:rsidP="00A52819">
      <w:pPr>
        <w:widowControl w:val="0"/>
        <w:tabs>
          <w:tab w:val="left" w:pos="567"/>
        </w:tabs>
        <w:autoSpaceDE w:val="0"/>
        <w:autoSpaceDN w:val="0"/>
        <w:adjustRightInd w:val="0"/>
        <w:spacing w:line="276" w:lineRule="auto"/>
        <w:ind w:left="567"/>
        <w:rPr>
          <w:sz w:val="22"/>
          <w:szCs w:val="22"/>
        </w:rPr>
      </w:pPr>
    </w:p>
    <w:p w14:paraId="418AA0D4"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Finally, </w:t>
      </w:r>
      <w:r w:rsidRPr="007A6583">
        <w:rPr>
          <w:sz w:val="22"/>
          <w:szCs w:val="22"/>
        </w:rPr>
        <w:t>a minimum of two</w:t>
      </w:r>
      <w:r w:rsidRPr="00ED26C9">
        <w:rPr>
          <w:i/>
          <w:sz w:val="22"/>
          <w:szCs w:val="22"/>
        </w:rPr>
        <w:t xml:space="preserve"> </w:t>
      </w:r>
      <w:r w:rsidRPr="00ED26C9">
        <w:rPr>
          <w:sz w:val="22"/>
          <w:szCs w:val="22"/>
        </w:rPr>
        <w:t>alternatives (or “bundles” as we prefer to call them, since they contain strategies, strategic intents, goals, and programs) should be developed for there to be a decision at all; three is better (students can usually come up with three), while four or more is extremely difficult.</w:t>
      </w:r>
    </w:p>
    <w:p w14:paraId="41B713BB"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E48B3FD"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Defining a strategic alternative as a combination of a future vision, strategy, and course of action, Auto-Graphics has at </w:t>
      </w:r>
      <w:r w:rsidRPr="00583DA8">
        <w:rPr>
          <w:sz w:val="22"/>
          <w:szCs w:val="22"/>
        </w:rPr>
        <w:t>least three strategic</w:t>
      </w:r>
      <w:r w:rsidRPr="00ED26C9">
        <w:rPr>
          <w:sz w:val="22"/>
          <w:szCs w:val="22"/>
        </w:rPr>
        <w:t>-alternative bundles that meet the above conditions:</w:t>
      </w:r>
      <w:r w:rsidRPr="00ED26C9">
        <w:rPr>
          <w:rStyle w:val="FootnoteReference"/>
          <w:sz w:val="22"/>
          <w:szCs w:val="22"/>
        </w:rPr>
        <w:footnoteReference w:id="8"/>
      </w:r>
    </w:p>
    <w:p w14:paraId="277CD563" w14:textId="77777777" w:rsidR="007E17FB" w:rsidRDefault="007E17FB" w:rsidP="00A52819">
      <w:pPr>
        <w:widowControl w:val="0"/>
        <w:tabs>
          <w:tab w:val="left" w:pos="567"/>
        </w:tabs>
        <w:autoSpaceDE w:val="0"/>
        <w:autoSpaceDN w:val="0"/>
        <w:adjustRightInd w:val="0"/>
        <w:spacing w:line="276" w:lineRule="auto"/>
        <w:ind w:left="567"/>
        <w:rPr>
          <w:lang w:val="en-IN"/>
        </w:rPr>
      </w:pPr>
    </w:p>
    <w:p w14:paraId="462DDBFC" w14:textId="6A6AFB41" w:rsidR="000A55EC" w:rsidRDefault="00A74F61" w:rsidP="00A52819">
      <w:pPr>
        <w:widowControl w:val="0"/>
        <w:tabs>
          <w:tab w:val="left" w:pos="567"/>
        </w:tabs>
        <w:autoSpaceDE w:val="0"/>
        <w:autoSpaceDN w:val="0"/>
        <w:adjustRightInd w:val="0"/>
        <w:spacing w:line="276" w:lineRule="auto"/>
        <w:ind w:left="567"/>
        <w:rPr>
          <w:b/>
          <w:sz w:val="22"/>
          <w:szCs w:val="22"/>
        </w:rPr>
      </w:pPr>
      <w:r w:rsidRPr="008573A1">
        <w:rPr>
          <w:b/>
          <w:lang w:val="en-IN"/>
        </w:rPr>
        <w:t>(</w:t>
      </w:r>
      <w:r w:rsidR="008573A1" w:rsidRPr="008573A1">
        <w:rPr>
          <w:b/>
          <w:lang w:val="en-IN"/>
        </w:rPr>
        <w:t>a</w:t>
      </w:r>
      <w:r w:rsidRPr="008573A1">
        <w:rPr>
          <w:b/>
          <w:lang w:val="en-IN"/>
        </w:rPr>
        <w:t xml:space="preserve">) </w:t>
      </w:r>
      <w:r w:rsidR="000A55EC" w:rsidRPr="008573A1">
        <w:rPr>
          <w:b/>
          <w:sz w:val="22"/>
          <w:szCs w:val="22"/>
        </w:rPr>
        <w:t>Aggressively</w:t>
      </w:r>
      <w:r w:rsidR="000A55EC" w:rsidRPr="00ED26C9">
        <w:rPr>
          <w:b/>
          <w:sz w:val="22"/>
          <w:szCs w:val="22"/>
        </w:rPr>
        <w:t xml:space="preserve"> pursue the sale of its products (including </w:t>
      </w:r>
      <w:proofErr w:type="spellStart"/>
      <w:r w:rsidR="000A55EC" w:rsidRPr="00ED26C9">
        <w:rPr>
          <w:b/>
          <w:sz w:val="22"/>
          <w:szCs w:val="22"/>
        </w:rPr>
        <w:t>MARCit</w:t>
      </w:r>
      <w:proofErr w:type="spellEnd"/>
      <w:r w:rsidR="000A55EC" w:rsidRPr="00ED26C9">
        <w:rPr>
          <w:b/>
          <w:sz w:val="22"/>
          <w:szCs w:val="22"/>
        </w:rPr>
        <w:t>) in Canada (as a basis for pursuing the international market)</w:t>
      </w:r>
    </w:p>
    <w:p w14:paraId="685D1BC0" w14:textId="4B9516C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a.1</w:t>
      </w:r>
      <w:r w:rsidRPr="007459A5">
        <w:rPr>
          <w:lang w:val="en-IN"/>
        </w:rPr>
        <w:t xml:space="preserve">) </w:t>
      </w:r>
      <w:r w:rsidR="000A55EC" w:rsidRPr="00ED26C9">
        <w:rPr>
          <w:sz w:val="22"/>
          <w:szCs w:val="22"/>
        </w:rPr>
        <w:t xml:space="preserve">Emphasize A-G’s long history in bibliographic utilities that dates back to the seventies (as opposed to the newer </w:t>
      </w:r>
      <w:proofErr w:type="spellStart"/>
      <w:r w:rsidR="000A55EC" w:rsidRPr="00ED26C9">
        <w:rPr>
          <w:sz w:val="22"/>
          <w:szCs w:val="22"/>
        </w:rPr>
        <w:t>SkyRiver</w:t>
      </w:r>
      <w:proofErr w:type="spellEnd"/>
      <w:r w:rsidR="000A55EC" w:rsidRPr="00ED26C9">
        <w:rPr>
          <w:sz w:val="22"/>
          <w:szCs w:val="22"/>
        </w:rPr>
        <w:t xml:space="preserve"> and </w:t>
      </w:r>
      <w:proofErr w:type="spellStart"/>
      <w:r w:rsidR="000A55EC" w:rsidRPr="00ED26C9">
        <w:rPr>
          <w:sz w:val="22"/>
          <w:szCs w:val="22"/>
        </w:rPr>
        <w:t>LibLime</w:t>
      </w:r>
      <w:proofErr w:type="spellEnd"/>
      <w:r w:rsidR="000A55EC" w:rsidRPr="00ED26C9">
        <w:rPr>
          <w:sz w:val="22"/>
          <w:szCs w:val="22"/>
        </w:rPr>
        <w:t xml:space="preserve"> products)</w:t>
      </w:r>
    </w:p>
    <w:p w14:paraId="63BB6EE6" w14:textId="77777777" w:rsidR="008573A1" w:rsidRDefault="008573A1" w:rsidP="00A52819">
      <w:pPr>
        <w:widowControl w:val="0"/>
        <w:tabs>
          <w:tab w:val="left" w:pos="567"/>
        </w:tabs>
        <w:autoSpaceDE w:val="0"/>
        <w:autoSpaceDN w:val="0"/>
        <w:adjustRightInd w:val="0"/>
        <w:spacing w:line="276" w:lineRule="auto"/>
        <w:ind w:left="567"/>
        <w:rPr>
          <w:lang w:val="en-IN"/>
        </w:rPr>
      </w:pPr>
    </w:p>
    <w:p w14:paraId="56FE8059" w14:textId="51812D80"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a.2</w:t>
      </w:r>
      <w:r w:rsidRPr="007459A5">
        <w:rPr>
          <w:lang w:val="en-IN"/>
        </w:rPr>
        <w:t xml:space="preserve">) </w:t>
      </w:r>
      <w:r w:rsidR="000A55EC" w:rsidRPr="00ED26C9">
        <w:rPr>
          <w:sz w:val="22"/>
          <w:szCs w:val="22"/>
        </w:rPr>
        <w:t xml:space="preserve">Maintain and/or raise the quality of </w:t>
      </w:r>
      <w:proofErr w:type="spellStart"/>
      <w:r w:rsidR="000A55EC" w:rsidRPr="00ED26C9">
        <w:rPr>
          <w:sz w:val="22"/>
          <w:szCs w:val="22"/>
        </w:rPr>
        <w:t>MARCit</w:t>
      </w:r>
      <w:proofErr w:type="spellEnd"/>
      <w:r w:rsidR="000A55EC" w:rsidRPr="00ED26C9">
        <w:rPr>
          <w:sz w:val="22"/>
          <w:szCs w:val="22"/>
        </w:rPr>
        <w:t xml:space="preserve"> bibliographic records by ensuring high hit rates so it can compete on differentiation </w:t>
      </w:r>
      <w:r w:rsidR="007E17FB">
        <w:rPr>
          <w:sz w:val="22"/>
          <w:szCs w:val="22"/>
        </w:rPr>
        <w:t>based on quality and efficiency</w:t>
      </w:r>
    </w:p>
    <w:p w14:paraId="289A60DF" w14:textId="77777777" w:rsidR="008573A1" w:rsidRDefault="008573A1" w:rsidP="00A52819">
      <w:pPr>
        <w:widowControl w:val="0"/>
        <w:tabs>
          <w:tab w:val="left" w:pos="567"/>
        </w:tabs>
        <w:autoSpaceDE w:val="0"/>
        <w:autoSpaceDN w:val="0"/>
        <w:adjustRightInd w:val="0"/>
        <w:spacing w:line="276" w:lineRule="auto"/>
        <w:ind w:left="567"/>
        <w:rPr>
          <w:lang w:val="en-IN"/>
        </w:rPr>
      </w:pPr>
    </w:p>
    <w:p w14:paraId="7C8EA9E0" w14:textId="07EE45A1"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a.3</w:t>
      </w:r>
      <w:r w:rsidRPr="007459A5">
        <w:rPr>
          <w:lang w:val="en-IN"/>
        </w:rPr>
        <w:t xml:space="preserve">) </w:t>
      </w:r>
      <w:r w:rsidR="000A55EC" w:rsidRPr="00ED26C9">
        <w:rPr>
          <w:sz w:val="22"/>
          <w:szCs w:val="22"/>
        </w:rPr>
        <w:t xml:space="preserve">Invest in marketing to educate customers and inform about </w:t>
      </w:r>
      <w:proofErr w:type="spellStart"/>
      <w:r w:rsidR="000A55EC" w:rsidRPr="00ED26C9">
        <w:rPr>
          <w:sz w:val="22"/>
          <w:szCs w:val="22"/>
        </w:rPr>
        <w:t>MARCit</w:t>
      </w:r>
      <w:proofErr w:type="spellEnd"/>
      <w:r w:rsidR="000A55EC" w:rsidRPr="00ED26C9">
        <w:rPr>
          <w:sz w:val="22"/>
          <w:szCs w:val="22"/>
        </w:rPr>
        <w:t xml:space="preserve"> enhancements and pricing</w:t>
      </w:r>
    </w:p>
    <w:p w14:paraId="5AF1DD8B"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0817E486" w14:textId="3DC0449D"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a.4</w:t>
      </w:r>
      <w:r w:rsidRPr="007459A5">
        <w:rPr>
          <w:lang w:val="en-IN"/>
        </w:rPr>
        <w:t xml:space="preserve">) </w:t>
      </w:r>
      <w:r w:rsidR="000A55EC" w:rsidRPr="00ED26C9">
        <w:rPr>
          <w:sz w:val="22"/>
          <w:szCs w:val="22"/>
        </w:rPr>
        <w:t xml:space="preserve">Offer special deals for customers who purchase </w:t>
      </w:r>
      <w:proofErr w:type="spellStart"/>
      <w:r w:rsidR="000A55EC" w:rsidRPr="00ED26C9">
        <w:rPr>
          <w:sz w:val="22"/>
          <w:szCs w:val="22"/>
        </w:rPr>
        <w:t>MARCit</w:t>
      </w:r>
      <w:proofErr w:type="spellEnd"/>
      <w:r w:rsidR="000A55EC" w:rsidRPr="00ED26C9">
        <w:rPr>
          <w:sz w:val="22"/>
          <w:szCs w:val="22"/>
        </w:rPr>
        <w:t xml:space="preserve"> within the first month of release</w:t>
      </w:r>
    </w:p>
    <w:p w14:paraId="0BCD1636"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17A69CC2" w14:textId="1CD9A85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a.5</w:t>
      </w:r>
      <w:r w:rsidRPr="007459A5">
        <w:rPr>
          <w:lang w:val="en-IN"/>
        </w:rPr>
        <w:t xml:space="preserve">) </w:t>
      </w:r>
      <w:r w:rsidR="000A55EC" w:rsidRPr="00ED26C9">
        <w:rPr>
          <w:sz w:val="22"/>
          <w:szCs w:val="22"/>
        </w:rPr>
        <w:t>Develop multi-language capabilities in the AG suite of products</w:t>
      </w:r>
    </w:p>
    <w:p w14:paraId="651C53D1"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6DD87B2A" w14:textId="46C7C51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a.6</w:t>
      </w:r>
      <w:r w:rsidRPr="007459A5">
        <w:rPr>
          <w:lang w:val="en-IN"/>
        </w:rPr>
        <w:t xml:space="preserve">) </w:t>
      </w:r>
      <w:r w:rsidR="000A55EC" w:rsidRPr="00ED26C9">
        <w:rPr>
          <w:sz w:val="22"/>
          <w:szCs w:val="22"/>
        </w:rPr>
        <w:t>Increase R&amp;D budget</w:t>
      </w:r>
    </w:p>
    <w:p w14:paraId="78E04F47"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24F9FF68" w14:textId="670AB637"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a.7</w:t>
      </w:r>
      <w:r w:rsidRPr="007459A5">
        <w:rPr>
          <w:lang w:val="en-IN"/>
        </w:rPr>
        <w:t xml:space="preserve">) </w:t>
      </w:r>
      <w:r w:rsidR="000A55EC" w:rsidRPr="00ED26C9">
        <w:rPr>
          <w:sz w:val="22"/>
          <w:szCs w:val="22"/>
        </w:rPr>
        <w:t xml:space="preserve">Bundle </w:t>
      </w:r>
      <w:proofErr w:type="spellStart"/>
      <w:r w:rsidR="000A55EC" w:rsidRPr="00ED26C9">
        <w:rPr>
          <w:sz w:val="22"/>
          <w:szCs w:val="22"/>
        </w:rPr>
        <w:t>MARCit</w:t>
      </w:r>
      <w:proofErr w:type="spellEnd"/>
      <w:r w:rsidR="000A55EC" w:rsidRPr="00ED26C9">
        <w:rPr>
          <w:sz w:val="22"/>
          <w:szCs w:val="22"/>
        </w:rPr>
        <w:t xml:space="preserve"> as part of </w:t>
      </w:r>
      <w:proofErr w:type="spellStart"/>
      <w:r w:rsidR="000A55EC" w:rsidRPr="00ED26C9">
        <w:rPr>
          <w:sz w:val="22"/>
          <w:szCs w:val="22"/>
        </w:rPr>
        <w:t>AGent</w:t>
      </w:r>
      <w:proofErr w:type="spellEnd"/>
      <w:r w:rsidR="000A55EC" w:rsidRPr="00ED26C9">
        <w:rPr>
          <w:sz w:val="22"/>
          <w:szCs w:val="22"/>
        </w:rPr>
        <w:t xml:space="preserve"> VERSO and aggressively market in both the U.S .and Canada</w:t>
      </w:r>
    </w:p>
    <w:p w14:paraId="20FD3D8A"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25C80A15" w14:textId="4D62737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a.8</w:t>
      </w:r>
      <w:r w:rsidRPr="007459A5">
        <w:rPr>
          <w:lang w:val="en-IN"/>
        </w:rPr>
        <w:t xml:space="preserve">) </w:t>
      </w:r>
      <w:r w:rsidR="000A55EC" w:rsidRPr="00ED26C9">
        <w:rPr>
          <w:sz w:val="22"/>
          <w:szCs w:val="22"/>
        </w:rPr>
        <w:t xml:space="preserve">Form agreements with competitors that do not have their own bibliographic utilities to enhance and bundle </w:t>
      </w:r>
      <w:proofErr w:type="spellStart"/>
      <w:r w:rsidR="000A55EC" w:rsidRPr="00ED26C9">
        <w:rPr>
          <w:sz w:val="22"/>
          <w:szCs w:val="22"/>
        </w:rPr>
        <w:t>MARCit</w:t>
      </w:r>
      <w:proofErr w:type="spellEnd"/>
      <w:r w:rsidR="000A55EC" w:rsidRPr="00ED26C9">
        <w:rPr>
          <w:sz w:val="22"/>
          <w:szCs w:val="22"/>
        </w:rPr>
        <w:t xml:space="preserve"> with their ILS</w:t>
      </w:r>
    </w:p>
    <w:p w14:paraId="54F59D96"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06377E2E" w14:textId="73BB39B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a.9</w:t>
      </w:r>
      <w:r w:rsidRPr="007459A5">
        <w:rPr>
          <w:lang w:val="en-IN"/>
        </w:rPr>
        <w:t xml:space="preserve">) </w:t>
      </w:r>
      <w:proofErr w:type="gramStart"/>
      <w:r w:rsidR="000A55EC" w:rsidRPr="00ED26C9">
        <w:rPr>
          <w:sz w:val="22"/>
          <w:szCs w:val="22"/>
        </w:rPr>
        <w:t>Tightly</w:t>
      </w:r>
      <w:proofErr w:type="gramEnd"/>
      <w:r w:rsidR="000A55EC" w:rsidRPr="00ED26C9">
        <w:rPr>
          <w:sz w:val="22"/>
          <w:szCs w:val="22"/>
        </w:rPr>
        <w:t xml:space="preserve"> control costs</w:t>
      </w:r>
    </w:p>
    <w:p w14:paraId="70A2D894"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19F0672E" w14:textId="1D913AD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a.10</w:t>
      </w:r>
      <w:r w:rsidRPr="007459A5">
        <w:rPr>
          <w:lang w:val="en-IN"/>
        </w:rPr>
        <w:t xml:space="preserve">) </w:t>
      </w:r>
      <w:r w:rsidR="000A55EC" w:rsidRPr="00ED26C9">
        <w:rPr>
          <w:sz w:val="22"/>
          <w:szCs w:val="22"/>
        </w:rPr>
        <w:t>Continue all current programs</w:t>
      </w:r>
    </w:p>
    <w:p w14:paraId="678B352E"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36B31997" w14:textId="3D710A6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a.11</w:t>
      </w:r>
      <w:r w:rsidRPr="007459A5">
        <w:rPr>
          <w:lang w:val="en-IN"/>
        </w:rPr>
        <w:t xml:space="preserve">) </w:t>
      </w:r>
      <w:r w:rsidR="000A55EC" w:rsidRPr="00ED26C9">
        <w:rPr>
          <w:sz w:val="22"/>
          <w:szCs w:val="22"/>
        </w:rPr>
        <w:t xml:space="preserve">Maintain </w:t>
      </w:r>
      <w:proofErr w:type="spellStart"/>
      <w:r w:rsidR="000A55EC" w:rsidRPr="00ED26C9">
        <w:rPr>
          <w:sz w:val="22"/>
          <w:szCs w:val="22"/>
        </w:rPr>
        <w:t>MARCit</w:t>
      </w:r>
      <w:proofErr w:type="spellEnd"/>
      <w:r w:rsidR="000A55EC" w:rsidRPr="00ED26C9">
        <w:rPr>
          <w:sz w:val="22"/>
          <w:szCs w:val="22"/>
        </w:rPr>
        <w:t xml:space="preserve"> market share among special and academic libraries in Canada and increase market share among public libraries in Canada and all libraries in the U.S.</w:t>
      </w:r>
    </w:p>
    <w:p w14:paraId="34A8B276" w14:textId="77777777" w:rsidR="008573A1" w:rsidRDefault="008573A1" w:rsidP="00A52819">
      <w:pPr>
        <w:widowControl w:val="0"/>
        <w:tabs>
          <w:tab w:val="left" w:pos="567"/>
        </w:tabs>
        <w:autoSpaceDE w:val="0"/>
        <w:autoSpaceDN w:val="0"/>
        <w:adjustRightInd w:val="0"/>
        <w:spacing w:line="276" w:lineRule="auto"/>
        <w:ind w:left="567"/>
        <w:rPr>
          <w:lang w:val="en-IN"/>
        </w:rPr>
      </w:pPr>
    </w:p>
    <w:p w14:paraId="0FE99372" w14:textId="10B5EA3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a.12</w:t>
      </w:r>
      <w:r w:rsidRPr="007459A5">
        <w:rPr>
          <w:lang w:val="en-IN"/>
        </w:rPr>
        <w:t xml:space="preserve">) </w:t>
      </w:r>
      <w:r w:rsidR="000A55EC" w:rsidRPr="00ED26C9">
        <w:rPr>
          <w:sz w:val="22"/>
          <w:szCs w:val="22"/>
        </w:rPr>
        <w:t>Finance through cash and debt</w:t>
      </w:r>
    </w:p>
    <w:p w14:paraId="2DE63BE2" w14:textId="77777777" w:rsidR="008573A1" w:rsidRDefault="008573A1" w:rsidP="00A52819">
      <w:pPr>
        <w:widowControl w:val="0"/>
        <w:tabs>
          <w:tab w:val="left" w:pos="567"/>
        </w:tabs>
        <w:autoSpaceDE w:val="0"/>
        <w:autoSpaceDN w:val="0"/>
        <w:adjustRightInd w:val="0"/>
        <w:spacing w:line="276" w:lineRule="auto"/>
        <w:ind w:left="567"/>
        <w:rPr>
          <w:sz w:val="22"/>
          <w:szCs w:val="22"/>
        </w:rPr>
      </w:pPr>
    </w:p>
    <w:p w14:paraId="0ECA2ADF" w14:textId="6927CB1C" w:rsidR="000A55EC" w:rsidRDefault="00A74F61" w:rsidP="00A52819">
      <w:pPr>
        <w:widowControl w:val="0"/>
        <w:tabs>
          <w:tab w:val="left" w:pos="567"/>
        </w:tabs>
        <w:autoSpaceDE w:val="0"/>
        <w:autoSpaceDN w:val="0"/>
        <w:adjustRightInd w:val="0"/>
        <w:spacing w:line="276" w:lineRule="auto"/>
        <w:ind w:left="567"/>
        <w:rPr>
          <w:b/>
          <w:sz w:val="22"/>
          <w:szCs w:val="22"/>
        </w:rPr>
      </w:pPr>
      <w:r w:rsidRPr="008573A1">
        <w:rPr>
          <w:b/>
          <w:lang w:val="en-IN"/>
        </w:rPr>
        <w:t>(</w:t>
      </w:r>
      <w:r w:rsidR="008573A1" w:rsidRPr="008573A1">
        <w:rPr>
          <w:b/>
          <w:lang w:val="en-IN"/>
        </w:rPr>
        <w:t>b</w:t>
      </w:r>
      <w:r w:rsidRPr="008573A1">
        <w:rPr>
          <w:b/>
          <w:lang w:val="en-IN"/>
        </w:rPr>
        <w:t xml:space="preserve">) </w:t>
      </w:r>
      <w:r w:rsidR="000A55EC" w:rsidRPr="008573A1">
        <w:rPr>
          <w:b/>
          <w:sz w:val="22"/>
          <w:szCs w:val="22"/>
        </w:rPr>
        <w:t>Aggressively</w:t>
      </w:r>
      <w:r w:rsidR="000A55EC" w:rsidRPr="00ED26C9">
        <w:rPr>
          <w:b/>
          <w:sz w:val="22"/>
          <w:szCs w:val="22"/>
        </w:rPr>
        <w:t xml:space="preserve"> pursue libraries that are ready for ILS migrations and/or in licensing agreements, with a focus on California</w:t>
      </w:r>
    </w:p>
    <w:p w14:paraId="01F7B22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CDB7829" w14:textId="5F0439A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w:t>
      </w:r>
      <w:r w:rsidRPr="007459A5">
        <w:rPr>
          <w:lang w:val="en-IN"/>
        </w:rPr>
        <w:t xml:space="preserve">.1) </w:t>
      </w:r>
      <w:r w:rsidR="000A55EC" w:rsidRPr="00ED26C9">
        <w:rPr>
          <w:sz w:val="22"/>
          <w:szCs w:val="22"/>
        </w:rPr>
        <w:t>Emphasize A-G’s California roots as well as its 60-plus years of industry experience</w:t>
      </w:r>
    </w:p>
    <w:p w14:paraId="167A69CC"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A9DC438" w14:textId="7DFB7D8E"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w:t>
      </w:r>
      <w:r w:rsidRPr="007459A5">
        <w:rPr>
          <w:lang w:val="en-IN"/>
        </w:rPr>
        <w:t>.</w:t>
      </w:r>
      <w:r w:rsidR="008573A1">
        <w:rPr>
          <w:lang w:val="en-IN"/>
        </w:rPr>
        <w:t>2</w:t>
      </w:r>
      <w:r w:rsidRPr="007459A5">
        <w:rPr>
          <w:lang w:val="en-IN"/>
        </w:rPr>
        <w:t xml:space="preserve">) </w:t>
      </w:r>
      <w:r w:rsidR="000A55EC" w:rsidRPr="00ED26C9">
        <w:rPr>
          <w:sz w:val="22"/>
          <w:szCs w:val="22"/>
        </w:rPr>
        <w:t>Focus the sales team on California libraries in the PAC segments that are currently in licensing agreements, utilizing non-flagship ILSs, desiring to migrate to a SaaS mode, and/o</w:t>
      </w:r>
      <w:r w:rsidR="007E17FB">
        <w:rPr>
          <w:sz w:val="22"/>
          <w:szCs w:val="22"/>
        </w:rPr>
        <w:t>r automating for the first time</w:t>
      </w:r>
    </w:p>
    <w:p w14:paraId="2E64B53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17D4D9E" w14:textId="0A231BB0"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w:t>
      </w:r>
      <w:r w:rsidRPr="007459A5">
        <w:rPr>
          <w:lang w:val="en-IN"/>
        </w:rPr>
        <w:t>.</w:t>
      </w:r>
      <w:r w:rsidR="008573A1">
        <w:rPr>
          <w:lang w:val="en-IN"/>
        </w:rPr>
        <w:t>3</w:t>
      </w:r>
      <w:r w:rsidRPr="007459A5">
        <w:rPr>
          <w:lang w:val="en-IN"/>
        </w:rPr>
        <w:t xml:space="preserve">) </w:t>
      </w:r>
      <w:r w:rsidR="000A55EC" w:rsidRPr="00ED26C9">
        <w:rPr>
          <w:sz w:val="22"/>
          <w:szCs w:val="22"/>
        </w:rPr>
        <w:t xml:space="preserve">Emphasize the cost advantages of </w:t>
      </w:r>
      <w:proofErr w:type="spellStart"/>
      <w:r w:rsidR="000A55EC" w:rsidRPr="00ED26C9">
        <w:rPr>
          <w:sz w:val="22"/>
          <w:szCs w:val="22"/>
        </w:rPr>
        <w:t>AGent</w:t>
      </w:r>
      <w:proofErr w:type="spellEnd"/>
      <w:r w:rsidR="000A55EC" w:rsidRPr="00ED26C9">
        <w:rPr>
          <w:sz w:val="22"/>
          <w:szCs w:val="22"/>
        </w:rPr>
        <w:t xml:space="preserve"> Verso SaaS model versus licensing</w:t>
      </w:r>
    </w:p>
    <w:p w14:paraId="688A02A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F1785DC" w14:textId="0265B01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b.4</w:t>
      </w:r>
      <w:r w:rsidRPr="007459A5">
        <w:rPr>
          <w:lang w:val="en-IN"/>
        </w:rPr>
        <w:t xml:space="preserve">) </w:t>
      </w:r>
      <w:r w:rsidR="000A55EC" w:rsidRPr="00ED26C9">
        <w:rPr>
          <w:sz w:val="22"/>
          <w:szCs w:val="22"/>
        </w:rPr>
        <w:t>Create and use focus groups with key public, private, and academic librarians in the targeted group to hone in on their needs</w:t>
      </w:r>
    </w:p>
    <w:p w14:paraId="1194DFE5"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4770C21" w14:textId="38C97644"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b.5</w:t>
      </w:r>
      <w:r w:rsidRPr="007459A5">
        <w:rPr>
          <w:lang w:val="en-IN"/>
        </w:rPr>
        <w:t xml:space="preserve">) </w:t>
      </w:r>
      <w:r w:rsidR="000A55EC" w:rsidRPr="00ED26C9">
        <w:rPr>
          <w:sz w:val="22"/>
          <w:szCs w:val="22"/>
        </w:rPr>
        <w:t>Develop an aggressive marketing plan based on focus group data targeted at focal libraries including email blasts, webinars, etc.</w:t>
      </w:r>
    </w:p>
    <w:p w14:paraId="175E0725"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6194B91" w14:textId="6C3E3297"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b.6</w:t>
      </w:r>
      <w:r w:rsidRPr="007459A5">
        <w:rPr>
          <w:lang w:val="en-IN"/>
        </w:rPr>
        <w:t xml:space="preserve">) </w:t>
      </w:r>
      <w:r w:rsidR="000A55EC" w:rsidRPr="00ED26C9">
        <w:rPr>
          <w:sz w:val="22"/>
          <w:szCs w:val="22"/>
        </w:rPr>
        <w:t xml:space="preserve">Develop a focused promotion strategy that would incentivize target libraries to use </w:t>
      </w:r>
      <w:proofErr w:type="spellStart"/>
      <w:r w:rsidR="000A55EC" w:rsidRPr="00ED26C9">
        <w:rPr>
          <w:sz w:val="22"/>
          <w:szCs w:val="22"/>
        </w:rPr>
        <w:t>AGent</w:t>
      </w:r>
      <w:proofErr w:type="spellEnd"/>
      <w:r w:rsidR="000A55EC" w:rsidRPr="00ED26C9">
        <w:rPr>
          <w:sz w:val="22"/>
          <w:szCs w:val="22"/>
        </w:rPr>
        <w:t xml:space="preserve"> Verso suite of products</w:t>
      </w:r>
    </w:p>
    <w:p w14:paraId="0D44DDB4"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374E400" w14:textId="4898530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b.7</w:t>
      </w:r>
      <w:r w:rsidRPr="007459A5">
        <w:rPr>
          <w:lang w:val="en-IN"/>
        </w:rPr>
        <w:t xml:space="preserve">) </w:t>
      </w:r>
      <w:proofErr w:type="gramStart"/>
      <w:r w:rsidR="000A55EC" w:rsidRPr="00ED26C9">
        <w:rPr>
          <w:sz w:val="22"/>
          <w:szCs w:val="22"/>
        </w:rPr>
        <w:t>Tightly</w:t>
      </w:r>
      <w:proofErr w:type="gramEnd"/>
      <w:r w:rsidR="000A55EC" w:rsidRPr="00ED26C9">
        <w:rPr>
          <w:sz w:val="22"/>
          <w:szCs w:val="22"/>
        </w:rPr>
        <w:t xml:space="preserve"> control costs</w:t>
      </w:r>
    </w:p>
    <w:p w14:paraId="25F9EBE7"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65BA42C" w14:textId="11E97A4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b.8</w:t>
      </w:r>
      <w:r w:rsidRPr="007459A5">
        <w:rPr>
          <w:lang w:val="en-IN"/>
        </w:rPr>
        <w:t xml:space="preserve">) </w:t>
      </w:r>
      <w:r w:rsidR="000A55EC" w:rsidRPr="00ED26C9">
        <w:rPr>
          <w:sz w:val="22"/>
          <w:szCs w:val="22"/>
        </w:rPr>
        <w:t>Continue all current programs</w:t>
      </w:r>
    </w:p>
    <w:p w14:paraId="7FDBC884"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4B61376" w14:textId="0781829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b.9</w:t>
      </w:r>
      <w:r w:rsidRPr="007459A5">
        <w:rPr>
          <w:lang w:val="en-IN"/>
        </w:rPr>
        <w:t xml:space="preserve">) </w:t>
      </w:r>
      <w:r w:rsidR="000A55EC" w:rsidRPr="00ED26C9">
        <w:rPr>
          <w:sz w:val="22"/>
          <w:szCs w:val="22"/>
        </w:rPr>
        <w:t>Increase market share in California</w:t>
      </w:r>
    </w:p>
    <w:p w14:paraId="2DA87AB9"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81569CA" w14:textId="50254B17"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b.10</w:t>
      </w:r>
      <w:r w:rsidRPr="007459A5">
        <w:rPr>
          <w:lang w:val="en-IN"/>
        </w:rPr>
        <w:t xml:space="preserve">) </w:t>
      </w:r>
      <w:r w:rsidR="000A55EC" w:rsidRPr="00ED26C9">
        <w:rPr>
          <w:sz w:val="22"/>
          <w:szCs w:val="22"/>
        </w:rPr>
        <w:t>Finance through cash and debt</w:t>
      </w:r>
    </w:p>
    <w:p w14:paraId="3378CDF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8882EA5" w14:textId="61D434A8" w:rsidR="000A55EC" w:rsidRDefault="00A74F61" w:rsidP="00A52819">
      <w:pPr>
        <w:widowControl w:val="0"/>
        <w:tabs>
          <w:tab w:val="left" w:pos="567"/>
        </w:tabs>
        <w:autoSpaceDE w:val="0"/>
        <w:autoSpaceDN w:val="0"/>
        <w:adjustRightInd w:val="0"/>
        <w:spacing w:line="276" w:lineRule="auto"/>
        <w:ind w:left="567"/>
        <w:rPr>
          <w:b/>
          <w:sz w:val="22"/>
          <w:szCs w:val="22"/>
        </w:rPr>
      </w:pPr>
      <w:r w:rsidRPr="008573A1">
        <w:rPr>
          <w:b/>
          <w:lang w:val="en-IN"/>
        </w:rPr>
        <w:t>(</w:t>
      </w:r>
      <w:r w:rsidR="008573A1" w:rsidRPr="008573A1">
        <w:rPr>
          <w:b/>
          <w:lang w:val="en-IN"/>
        </w:rPr>
        <w:t>c</w:t>
      </w:r>
      <w:r w:rsidRPr="008573A1">
        <w:rPr>
          <w:b/>
          <w:lang w:val="en-IN"/>
        </w:rPr>
        <w:t xml:space="preserve">) </w:t>
      </w:r>
      <w:r w:rsidR="000A55EC" w:rsidRPr="008573A1">
        <w:rPr>
          <w:b/>
          <w:sz w:val="22"/>
          <w:szCs w:val="22"/>
        </w:rPr>
        <w:t>Diversify</w:t>
      </w:r>
      <w:r w:rsidR="000A55EC" w:rsidRPr="00ED26C9">
        <w:rPr>
          <w:b/>
          <w:sz w:val="22"/>
          <w:szCs w:val="22"/>
        </w:rPr>
        <w:t xml:space="preserve"> into the special-libraries market</w:t>
      </w:r>
    </w:p>
    <w:p w14:paraId="3C8276D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B72359F" w14:textId="669AB3E0"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w:t>
      </w:r>
      <w:r w:rsidRPr="007459A5">
        <w:rPr>
          <w:lang w:val="en-IN"/>
        </w:rPr>
        <w:t xml:space="preserve">.1) </w:t>
      </w:r>
      <w:r w:rsidR="000A55EC" w:rsidRPr="00ED26C9">
        <w:rPr>
          <w:sz w:val="22"/>
          <w:szCs w:val="22"/>
        </w:rPr>
        <w:t>Develop products for the special-libraries market such as financial libraries in need of federated searches</w:t>
      </w:r>
    </w:p>
    <w:p w14:paraId="7416D8F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780121F" w14:textId="4F5FAB7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w:t>
      </w:r>
      <w:r w:rsidRPr="007459A5">
        <w:rPr>
          <w:lang w:val="en-IN"/>
        </w:rPr>
        <w:t>.</w:t>
      </w:r>
      <w:r w:rsidR="008573A1">
        <w:rPr>
          <w:lang w:val="en-IN"/>
        </w:rPr>
        <w:t>2</w:t>
      </w:r>
      <w:r w:rsidRPr="007459A5">
        <w:rPr>
          <w:lang w:val="en-IN"/>
        </w:rPr>
        <w:t xml:space="preserve">) </w:t>
      </w:r>
      <w:r w:rsidR="000A55EC" w:rsidRPr="00ED26C9">
        <w:rPr>
          <w:sz w:val="22"/>
          <w:szCs w:val="22"/>
        </w:rPr>
        <w:t>Partner with beta clients in the focal industry to understand their needs and to develop appropriate new products</w:t>
      </w:r>
    </w:p>
    <w:p w14:paraId="2B8E9662"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743DE65" w14:textId="0CD5626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c.3</w:t>
      </w:r>
      <w:r w:rsidRPr="007459A5">
        <w:rPr>
          <w:lang w:val="en-IN"/>
        </w:rPr>
        <w:t xml:space="preserve">) </w:t>
      </w:r>
      <w:r w:rsidR="000A55EC" w:rsidRPr="00ED26C9">
        <w:rPr>
          <w:sz w:val="22"/>
          <w:szCs w:val="22"/>
        </w:rPr>
        <w:t>Leverage current technology and expertise to develop these new products</w:t>
      </w:r>
    </w:p>
    <w:p w14:paraId="182C03D9"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1B785D5" w14:textId="136721B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w:t>
      </w:r>
      <w:r w:rsidRPr="007459A5">
        <w:rPr>
          <w:lang w:val="en-IN"/>
        </w:rPr>
        <w:t>.</w:t>
      </w:r>
      <w:r w:rsidR="008573A1">
        <w:rPr>
          <w:lang w:val="en-IN"/>
        </w:rPr>
        <w:t>4</w:t>
      </w:r>
      <w:r w:rsidRPr="007459A5">
        <w:rPr>
          <w:lang w:val="en-IN"/>
        </w:rPr>
        <w:t xml:space="preserve">) </w:t>
      </w:r>
      <w:r w:rsidR="000A55EC" w:rsidRPr="00ED26C9">
        <w:rPr>
          <w:sz w:val="22"/>
          <w:szCs w:val="22"/>
        </w:rPr>
        <w:t>Create a marketing plan to target the corporate sector</w:t>
      </w:r>
    </w:p>
    <w:p w14:paraId="6B9C51E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8961E9D" w14:textId="0A3CDE69"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lastRenderedPageBreak/>
        <w:t>(</w:t>
      </w:r>
      <w:r w:rsidR="008573A1">
        <w:rPr>
          <w:lang w:val="en-IN"/>
        </w:rPr>
        <w:t>c.5</w:t>
      </w:r>
      <w:r w:rsidRPr="007459A5">
        <w:rPr>
          <w:lang w:val="en-IN"/>
        </w:rPr>
        <w:t xml:space="preserve">) </w:t>
      </w:r>
      <w:r w:rsidR="000A55EC" w:rsidRPr="00ED26C9">
        <w:rPr>
          <w:sz w:val="22"/>
          <w:szCs w:val="22"/>
        </w:rPr>
        <w:t>Increase R&amp;D budget</w:t>
      </w:r>
    </w:p>
    <w:p w14:paraId="66FFF6D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221259C" w14:textId="6CB73887"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w:t>
      </w:r>
      <w:r w:rsidRPr="007459A5">
        <w:rPr>
          <w:lang w:val="en-IN"/>
        </w:rPr>
        <w:t>.</w:t>
      </w:r>
      <w:r w:rsidR="008573A1">
        <w:rPr>
          <w:lang w:val="en-IN"/>
        </w:rPr>
        <w:t>6</w:t>
      </w:r>
      <w:r w:rsidRPr="007459A5">
        <w:rPr>
          <w:lang w:val="en-IN"/>
        </w:rPr>
        <w:t xml:space="preserve">) </w:t>
      </w:r>
      <w:r w:rsidR="000A55EC" w:rsidRPr="00ED26C9">
        <w:rPr>
          <w:sz w:val="22"/>
          <w:szCs w:val="22"/>
        </w:rPr>
        <w:t>Raise additional equity capital</w:t>
      </w:r>
    </w:p>
    <w:p w14:paraId="04AD9F27"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CAC8A77" w14:textId="0D20764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c.7</w:t>
      </w:r>
      <w:r w:rsidRPr="007459A5">
        <w:rPr>
          <w:lang w:val="en-IN"/>
        </w:rPr>
        <w:t xml:space="preserve">) </w:t>
      </w:r>
      <w:proofErr w:type="gramStart"/>
      <w:r w:rsidR="000A55EC" w:rsidRPr="00ED26C9">
        <w:rPr>
          <w:sz w:val="22"/>
          <w:szCs w:val="22"/>
        </w:rPr>
        <w:t>Tightly</w:t>
      </w:r>
      <w:proofErr w:type="gramEnd"/>
      <w:r w:rsidR="000A55EC" w:rsidRPr="00ED26C9">
        <w:rPr>
          <w:sz w:val="22"/>
          <w:szCs w:val="22"/>
        </w:rPr>
        <w:t xml:space="preserve"> control costs</w:t>
      </w:r>
    </w:p>
    <w:p w14:paraId="13BF571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248EB4C" w14:textId="748BFF30"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c.8</w:t>
      </w:r>
      <w:r w:rsidRPr="007459A5">
        <w:rPr>
          <w:lang w:val="en-IN"/>
        </w:rPr>
        <w:t xml:space="preserve">) </w:t>
      </w:r>
      <w:r w:rsidR="000A55EC" w:rsidRPr="00ED26C9">
        <w:rPr>
          <w:sz w:val="22"/>
          <w:szCs w:val="22"/>
        </w:rPr>
        <w:t>Continue all current programs</w:t>
      </w:r>
    </w:p>
    <w:p w14:paraId="2E7DB300"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2778406" w14:textId="151466B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c.9</w:t>
      </w:r>
      <w:r w:rsidRPr="007459A5">
        <w:rPr>
          <w:lang w:val="en-IN"/>
        </w:rPr>
        <w:t xml:space="preserve">) </w:t>
      </w:r>
      <w:r w:rsidR="000A55EC" w:rsidRPr="00ED26C9">
        <w:rPr>
          <w:sz w:val="22"/>
          <w:szCs w:val="22"/>
        </w:rPr>
        <w:t>Maintain market share in its current segment and increase share in the enterprise market</w:t>
      </w:r>
    </w:p>
    <w:p w14:paraId="4AB51800" w14:textId="77777777" w:rsidR="008573A1" w:rsidRPr="00ED26C9" w:rsidRDefault="008573A1" w:rsidP="00A52819">
      <w:pPr>
        <w:widowControl w:val="0"/>
        <w:tabs>
          <w:tab w:val="left" w:pos="567"/>
        </w:tabs>
        <w:autoSpaceDE w:val="0"/>
        <w:autoSpaceDN w:val="0"/>
        <w:adjustRightInd w:val="0"/>
        <w:spacing w:line="276" w:lineRule="auto"/>
        <w:ind w:left="567"/>
        <w:rPr>
          <w:sz w:val="22"/>
          <w:szCs w:val="22"/>
        </w:rPr>
      </w:pPr>
    </w:p>
    <w:p w14:paraId="2E10A39C" w14:textId="2952D96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8573A1">
        <w:rPr>
          <w:lang w:val="en-IN"/>
        </w:rPr>
        <w:t>c.10</w:t>
      </w:r>
      <w:r w:rsidRPr="007459A5">
        <w:rPr>
          <w:lang w:val="en-IN"/>
        </w:rPr>
        <w:t xml:space="preserve">) </w:t>
      </w:r>
      <w:r w:rsidR="000A55EC" w:rsidRPr="00ED26C9">
        <w:rPr>
          <w:sz w:val="22"/>
          <w:szCs w:val="22"/>
        </w:rPr>
        <w:t>Finance through cash and debt and investor capital</w:t>
      </w:r>
    </w:p>
    <w:p w14:paraId="6A6A67A8" w14:textId="77777777" w:rsidR="008573A1" w:rsidRPr="00ED26C9" w:rsidRDefault="008573A1" w:rsidP="00A52819">
      <w:pPr>
        <w:widowControl w:val="0"/>
        <w:tabs>
          <w:tab w:val="left" w:pos="567"/>
        </w:tabs>
        <w:autoSpaceDE w:val="0"/>
        <w:autoSpaceDN w:val="0"/>
        <w:adjustRightInd w:val="0"/>
        <w:spacing w:line="276" w:lineRule="auto"/>
        <w:ind w:left="567"/>
        <w:rPr>
          <w:sz w:val="22"/>
          <w:szCs w:val="22"/>
        </w:rPr>
      </w:pPr>
    </w:p>
    <w:p w14:paraId="4F6171CF" w14:textId="6C7C1E68"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We agree with anonymous reviewers that a viable bundle for A-G that</w:t>
      </w:r>
      <w:r w:rsidR="00682D7B">
        <w:rPr>
          <w:sz w:val="22"/>
          <w:szCs w:val="22"/>
        </w:rPr>
        <w:t xml:space="preserve"> could have been developed was</w:t>
      </w:r>
      <w:r w:rsidRPr="00ED26C9">
        <w:rPr>
          <w:sz w:val="22"/>
          <w:szCs w:val="22"/>
        </w:rPr>
        <w:t xml:space="preserve"> acquired.” As discussed above, the industry is currently in the shakeout stage with many of the larger competitors choosing to acquire other firms as opposed to expanding outside of the industry segment. A-G’s strengths in technological innovations, its full product suite, and its weakened financial condition make it a likely acquisition candidate. Large firms in the industry such as </w:t>
      </w:r>
      <w:proofErr w:type="spellStart"/>
      <w:r w:rsidRPr="00ED26C9">
        <w:rPr>
          <w:sz w:val="22"/>
          <w:szCs w:val="22"/>
        </w:rPr>
        <w:t>SirsiDynix</w:t>
      </w:r>
      <w:proofErr w:type="spellEnd"/>
      <w:r w:rsidRPr="00ED26C9">
        <w:rPr>
          <w:sz w:val="22"/>
          <w:szCs w:val="22"/>
        </w:rPr>
        <w:t xml:space="preserve"> and Ex </w:t>
      </w:r>
      <w:proofErr w:type="spellStart"/>
      <w:r w:rsidRPr="00ED26C9">
        <w:rPr>
          <w:sz w:val="22"/>
          <w:szCs w:val="22"/>
        </w:rPr>
        <w:t>Libris</w:t>
      </w:r>
      <w:proofErr w:type="spellEnd"/>
      <w:r w:rsidRPr="00ED26C9">
        <w:rPr>
          <w:sz w:val="22"/>
          <w:szCs w:val="22"/>
        </w:rPr>
        <w:t xml:space="preserve"> and medium-sized players such as OCLC and Interactive Interfaces could gain further market power by acquiring a smaller competitor like A-G. A-G was also differentiated in that it was one of only four companies with its own bibliographic utility, </w:t>
      </w:r>
      <w:proofErr w:type="spellStart"/>
      <w:r w:rsidRPr="00ED26C9">
        <w:rPr>
          <w:sz w:val="22"/>
          <w:szCs w:val="22"/>
        </w:rPr>
        <w:t>MARCit</w:t>
      </w:r>
      <w:proofErr w:type="spellEnd"/>
      <w:r w:rsidRPr="00ED26C9">
        <w:rPr>
          <w:sz w:val="22"/>
          <w:szCs w:val="22"/>
        </w:rPr>
        <w:t>. A-G might be an attractive candidate for either OCLC or Interactive Interfaces, the two largest contenders in the battle for bibliographic utilities. The trend in the industry is one of consolidation as the inexorable changes in technology continue to make it difficult for firms to amass the resources necessary to stay abreast of technological advancement to remain competitive.</w:t>
      </w:r>
    </w:p>
    <w:p w14:paraId="310913B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857FFBE"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We did not consider this option for a number of reasons. The first is that the board of directors, including the CEO Paul Cope, does not consider this a viable option. Secondly, the firm is closely held and has been owned by the Cope family for over 60 years. This, in addition to the first reason, makes it difficult to acquire the firm. Third, the firm has demonstrated the ability to change over time as circumstances and technology have changed; CEO Paul Cope has refused to give in when things have gotten tough. So the firm sees its current situation as a challenge that it can overcome as it has done throughout its history.</w:t>
      </w:r>
    </w:p>
    <w:p w14:paraId="4446F71A"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2FB0B4C"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That said, instructors could challenge students to create a fourth “be acquired” bundle (or even merge with particular competitors) as consultants to A-G bound to give it their best advice. Instructors should make sure that the new bundle conforms to the criteria for good bundles, using the three given in this IM as models. Although we know that Paul Cope and his board would not adopt such an option, students might nevertheless believe that because the PAC segment is in shakeout and competition is intensifying, A-G should consider it as a bona fide alternative bundle. They should be encouraged to do the analysis and, should the be-acquired bundle be chosen, try to be as persuasive as possible in presenting their </w:t>
      </w:r>
      <w:r w:rsidRPr="00ED26C9">
        <w:rPr>
          <w:sz w:val="22"/>
          <w:szCs w:val="22"/>
        </w:rPr>
        <w:lastRenderedPageBreak/>
        <w:t>choice. The challenge would be in persuading management they would be better off being acquired than pursuing any other alternative. And this is at the heart of strategic planning—looking at viable strategic alternatives and arguing well enough to persuade top management to implement the one you think is best.</w:t>
      </w:r>
    </w:p>
    <w:p w14:paraId="7182782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3ED0BF8" w14:textId="77777777" w:rsidR="000A55EC" w:rsidRPr="00F4750E"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Students find it difficult to create bundles</w:t>
      </w:r>
      <w:r w:rsidRPr="00583DA8">
        <w:rPr>
          <w:sz w:val="22"/>
          <w:szCs w:val="22"/>
        </w:rPr>
        <w:t xml:space="preserve">, </w:t>
      </w:r>
      <w:r w:rsidRPr="00583DA8">
        <w:rPr>
          <w:iCs/>
          <w:sz w:val="22"/>
          <w:szCs w:val="22"/>
        </w:rPr>
        <w:t>all of which meet the criteria</w:t>
      </w:r>
      <w:r w:rsidRPr="00583DA8">
        <w:rPr>
          <w:sz w:val="22"/>
          <w:szCs w:val="22"/>
        </w:rPr>
        <w:t>.</w:t>
      </w:r>
      <w:r w:rsidRPr="00ED26C9">
        <w:rPr>
          <w:sz w:val="22"/>
          <w:szCs w:val="22"/>
        </w:rPr>
        <w:t xml:space="preserve"> Frequently, one bundle is developed in much more detail than the others and—surprise—that is the winning bundle. So watch </w:t>
      </w:r>
      <w:r w:rsidRPr="00F4750E">
        <w:rPr>
          <w:sz w:val="22"/>
          <w:szCs w:val="22"/>
        </w:rPr>
        <w:t xml:space="preserve">for </w:t>
      </w:r>
      <w:r w:rsidRPr="00F4750E">
        <w:rPr>
          <w:iCs/>
          <w:sz w:val="22"/>
          <w:szCs w:val="22"/>
        </w:rPr>
        <w:t>every</w:t>
      </w:r>
      <w:r w:rsidRPr="00F4750E">
        <w:rPr>
          <w:sz w:val="22"/>
          <w:szCs w:val="22"/>
        </w:rPr>
        <w:t xml:space="preserve"> bundle being a good bundle.</w:t>
      </w:r>
    </w:p>
    <w:p w14:paraId="354997D0" w14:textId="77777777" w:rsidR="007E17FB" w:rsidRPr="00F4750E" w:rsidRDefault="007E17FB" w:rsidP="00A52819">
      <w:pPr>
        <w:widowControl w:val="0"/>
        <w:tabs>
          <w:tab w:val="left" w:pos="567"/>
        </w:tabs>
        <w:autoSpaceDE w:val="0"/>
        <w:autoSpaceDN w:val="0"/>
        <w:adjustRightInd w:val="0"/>
        <w:spacing w:line="276" w:lineRule="auto"/>
        <w:ind w:left="567"/>
        <w:rPr>
          <w:sz w:val="22"/>
          <w:szCs w:val="22"/>
        </w:rPr>
      </w:pPr>
    </w:p>
    <w:p w14:paraId="77F10D1F"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Notice that each of the above bundles consists of about 9-10 bullets (an acceptable level of development is eight bullets). The last four bullets are the same for every bundle (except for financing in bundle 3, which includes investor capital). Given the company’s deteriorating profitability, every effort to control costs should be taken. Adding “continue current programs” is critical because the company should not stop doing what it is currently doing in order to implement a particular bundle, but rather implement the bundle </w:t>
      </w:r>
      <w:r w:rsidRPr="00583DA8">
        <w:rPr>
          <w:sz w:val="22"/>
          <w:szCs w:val="22"/>
        </w:rPr>
        <w:t>in addition to</w:t>
      </w:r>
      <w:r w:rsidRPr="00ED26C9">
        <w:rPr>
          <w:sz w:val="22"/>
          <w:szCs w:val="22"/>
        </w:rPr>
        <w:t xml:space="preserve"> what it is currently doing. Also, every bundle must have a strategic intent, which involves either its position in the industry (maintain leadership, become #1, etc.) or maintaining or increasing market share.</w:t>
      </w:r>
      <w:r w:rsidRPr="00ED26C9">
        <w:rPr>
          <w:rStyle w:val="FootnoteReference"/>
          <w:sz w:val="22"/>
          <w:szCs w:val="22"/>
        </w:rPr>
        <w:footnoteReference w:id="9"/>
      </w:r>
      <w:r w:rsidRPr="00ED26C9">
        <w:rPr>
          <w:sz w:val="22"/>
          <w:szCs w:val="22"/>
        </w:rPr>
        <w:t xml:space="preserve"> </w:t>
      </w:r>
    </w:p>
    <w:p w14:paraId="75914AE8"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Finally, the bundle must include how it will be financed. If the company is constrained financially in any way, i.e., has little or no cash, negative cash flow, and a D/E ratio above 2.0, or any combination of these, then the viability of the strategic alternative is directly affected. One cannot do grand things, like develop new products, with no cash and no ability to borrow more. (Notice that profits can be small or negative but the company can still have cash.) In all three bundles developed, A-G has over $610,000 in cash and a D/E ratio below 1.0. It also has a $1 million line of credit with its bank (stated in the case). In our opinion, therefore, it has sufficient financial resources to implement bundles 1 and 2. Because bundle 3 might require even more capital investment, we believe the company should seek additional equity investment should that bundle be chosen.</w:t>
      </w:r>
    </w:p>
    <w:p w14:paraId="6351E066"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1F38ECE"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Which is the best bundle, and which criteria make sense to use in the assessment?</w:t>
      </w:r>
    </w:p>
    <w:p w14:paraId="571AA117"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57BA5DA9"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To think through these options and decide which one is best, construct a Criteria Matrix such as the one shown in Table IM8. The 5-6 criteria used should reflect your best notion of what “success” means to the company; using more criteria runs the risk of guaranteeing that an alternative that does well on some will do badly on others (like having too many objectives with some becoming “conflicting” objectives). The choice of criteria obviously affects which bundle will “win,” and that is the idea. The Criteria Matrix simply helps the analyst (or CEO or student) develop arguments that will be persuasive for the preferred bundle. The ratings in the matrix are on a scale of 1 to +10, 10 being best </w:t>
      </w:r>
      <w:r w:rsidRPr="00583DA8">
        <w:rPr>
          <w:sz w:val="22"/>
          <w:szCs w:val="22"/>
        </w:rPr>
        <w:t>for positively</w:t>
      </w:r>
      <w:r w:rsidRPr="00ED26C9">
        <w:rPr>
          <w:i/>
          <w:sz w:val="22"/>
          <w:szCs w:val="22"/>
        </w:rPr>
        <w:t xml:space="preserve"> </w:t>
      </w:r>
      <w:r w:rsidRPr="00583DA8">
        <w:rPr>
          <w:sz w:val="22"/>
          <w:szCs w:val="22"/>
        </w:rPr>
        <w:t xml:space="preserve">correlated criteria, marked P in the table, or on a scale of -1 to -10, -1 being best for </w:t>
      </w:r>
      <w:r w:rsidRPr="00583DA8">
        <w:rPr>
          <w:sz w:val="22"/>
          <w:szCs w:val="22"/>
        </w:rPr>
        <w:lastRenderedPageBreak/>
        <w:t>negatively correlated criteria</w:t>
      </w:r>
      <w:r w:rsidRPr="00ED26C9">
        <w:rPr>
          <w:sz w:val="22"/>
          <w:szCs w:val="22"/>
        </w:rPr>
        <w:t>, marked N.</w:t>
      </w:r>
      <w:r w:rsidRPr="00ED26C9">
        <w:rPr>
          <w:rStyle w:val="FootnoteReference"/>
          <w:sz w:val="22"/>
          <w:szCs w:val="22"/>
        </w:rPr>
        <w:footnoteReference w:id="10"/>
      </w:r>
    </w:p>
    <w:p w14:paraId="33A2C8BF"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23A7FAA8"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The preferred bundle should “win” by at least three points. If you, the reader, think that we should have used different criteria, different ratings, and ended up with a different preferred alternative, </w:t>
      </w:r>
      <w:r w:rsidRPr="00583DA8">
        <w:rPr>
          <w:sz w:val="22"/>
          <w:szCs w:val="22"/>
        </w:rPr>
        <w:t>then you have understood what this is all about. If all the bundles are good ones, then any of them could end up as the preferred one (it will be doable and lead to success). In fact, we tell our</w:t>
      </w:r>
      <w:r w:rsidRPr="00ED26C9">
        <w:rPr>
          <w:sz w:val="22"/>
          <w:szCs w:val="22"/>
        </w:rPr>
        <w:t xml:space="preserve"> students that “there is no right answer,” that choosing any bundle is OK </w:t>
      </w:r>
      <w:r w:rsidRPr="00583DA8">
        <w:rPr>
          <w:sz w:val="22"/>
          <w:szCs w:val="22"/>
        </w:rPr>
        <w:t>so long as the argument is persuasive. The</w:t>
      </w:r>
      <w:r w:rsidRPr="00ED26C9">
        <w:rPr>
          <w:sz w:val="22"/>
          <w:szCs w:val="22"/>
        </w:rPr>
        <w:t xml:space="preserve"> absolute numbers in the Matrix are not nearly as important as the </w:t>
      </w:r>
      <w:r w:rsidRPr="00583DA8">
        <w:rPr>
          <w:sz w:val="22"/>
          <w:szCs w:val="22"/>
        </w:rPr>
        <w:t xml:space="preserve">relative </w:t>
      </w:r>
      <w:r w:rsidRPr="00ED26C9">
        <w:rPr>
          <w:sz w:val="22"/>
          <w:szCs w:val="22"/>
        </w:rPr>
        <w:t xml:space="preserve">ratings, i.e., the ratings when compared to each other for each criterion. For example, the maximum rating on “P” lines could have been “10” and on the “N” ratings “-10;” it’s not the absolute totals that count, but rather the </w:t>
      </w:r>
      <w:r w:rsidRPr="00583DA8">
        <w:rPr>
          <w:sz w:val="22"/>
          <w:szCs w:val="22"/>
        </w:rPr>
        <w:t>relative t</w:t>
      </w:r>
      <w:r w:rsidRPr="00ED26C9">
        <w:rPr>
          <w:sz w:val="22"/>
          <w:szCs w:val="22"/>
        </w:rPr>
        <w:t xml:space="preserve">otals. And these ratings and totals are merely a “first step”—an ability to analyze the alternatives against several criteria on paper—to developing a persuasive argument in defense of your preferred choice. By the way, with more than two alternatives, choose reasons that </w:t>
      </w:r>
      <w:r w:rsidRPr="00583DA8">
        <w:rPr>
          <w:sz w:val="22"/>
          <w:szCs w:val="22"/>
        </w:rPr>
        <w:t>are superlatives</w:t>
      </w:r>
      <w:r w:rsidRPr="00ED26C9">
        <w:rPr>
          <w:sz w:val="22"/>
          <w:szCs w:val="22"/>
        </w:rPr>
        <w:t xml:space="preserve"> (“best” for selecting the preferred choice and “worst” as a reason to reject).</w:t>
      </w:r>
    </w:p>
    <w:p w14:paraId="06FC159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E47C5D6" w14:textId="1455CF65" w:rsidR="000A55EC" w:rsidRPr="00ED26C9" w:rsidRDefault="00682D7B" w:rsidP="00A52819">
      <w:pPr>
        <w:widowControl w:val="0"/>
        <w:tabs>
          <w:tab w:val="left" w:pos="567"/>
        </w:tabs>
        <w:autoSpaceDE w:val="0"/>
        <w:autoSpaceDN w:val="0"/>
        <w:adjustRightInd w:val="0"/>
        <w:spacing w:line="276" w:lineRule="auto"/>
        <w:ind w:left="567"/>
        <w:rPr>
          <w:b/>
          <w:sz w:val="22"/>
          <w:szCs w:val="22"/>
        </w:rPr>
      </w:pPr>
      <w:r>
        <w:rPr>
          <w:b/>
          <w:sz w:val="22"/>
          <w:szCs w:val="22"/>
        </w:rPr>
        <w:t>Table IM8</w:t>
      </w:r>
      <w:r w:rsidR="000A55EC" w:rsidRPr="00ED26C9">
        <w:rPr>
          <w:b/>
          <w:sz w:val="22"/>
          <w:szCs w:val="22"/>
        </w:rPr>
        <w:t>–Criteria Matrix for Auto-Graphics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8"/>
        <w:gridCol w:w="695"/>
        <w:gridCol w:w="1584"/>
        <w:gridCol w:w="1781"/>
        <w:gridCol w:w="1470"/>
      </w:tblGrid>
      <w:tr w:rsidR="000A55EC" w:rsidRPr="00ED26C9" w14:paraId="2250BECB" w14:textId="77777777" w:rsidTr="00F66F27">
        <w:tc>
          <w:tcPr>
            <w:tcW w:w="3060" w:type="dxa"/>
          </w:tcPr>
          <w:p w14:paraId="227D9589" w14:textId="34B95773" w:rsidR="000A55EC" w:rsidRPr="00ED26C9" w:rsidRDefault="000A55EC" w:rsidP="00A52819">
            <w:pPr>
              <w:widowControl w:val="0"/>
              <w:tabs>
                <w:tab w:val="left" w:pos="6781"/>
              </w:tabs>
              <w:spacing w:line="276" w:lineRule="auto"/>
              <w:rPr>
                <w:b/>
                <w:sz w:val="22"/>
                <w:szCs w:val="22"/>
              </w:rPr>
            </w:pPr>
            <w:r w:rsidRPr="00ED26C9">
              <w:rPr>
                <w:b/>
                <w:sz w:val="22"/>
                <w:szCs w:val="22"/>
              </w:rPr>
              <w:br/>
              <w:t>Criteria</w:t>
            </w:r>
          </w:p>
        </w:tc>
        <w:tc>
          <w:tcPr>
            <w:tcW w:w="720" w:type="dxa"/>
          </w:tcPr>
          <w:p w14:paraId="46DE66BC" w14:textId="455CB483" w:rsidR="000A55EC" w:rsidRPr="00ED26C9" w:rsidRDefault="000A55EC" w:rsidP="00A52819">
            <w:pPr>
              <w:widowControl w:val="0"/>
              <w:tabs>
                <w:tab w:val="left" w:pos="6781"/>
              </w:tabs>
              <w:spacing w:line="276" w:lineRule="auto"/>
              <w:rPr>
                <w:b/>
                <w:sz w:val="22"/>
                <w:szCs w:val="22"/>
              </w:rPr>
            </w:pPr>
            <w:r w:rsidRPr="00ED26C9">
              <w:rPr>
                <w:b/>
                <w:sz w:val="22"/>
                <w:szCs w:val="22"/>
              </w:rPr>
              <w:br/>
              <w:t>P/N</w:t>
            </w:r>
          </w:p>
        </w:tc>
        <w:tc>
          <w:tcPr>
            <w:tcW w:w="1620" w:type="dxa"/>
          </w:tcPr>
          <w:p w14:paraId="5D181C74"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1. Aggressively Pursue sales in Canada</w:t>
            </w:r>
          </w:p>
        </w:tc>
        <w:tc>
          <w:tcPr>
            <w:tcW w:w="1890" w:type="dxa"/>
          </w:tcPr>
          <w:p w14:paraId="01086609"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2. Pursue ILS migrations with a California Focus</w:t>
            </w:r>
          </w:p>
        </w:tc>
        <w:tc>
          <w:tcPr>
            <w:tcW w:w="1530" w:type="dxa"/>
          </w:tcPr>
          <w:p w14:paraId="3A3F1D38"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3. Diversify into the enterprise market</w:t>
            </w:r>
          </w:p>
        </w:tc>
      </w:tr>
      <w:tr w:rsidR="000A55EC" w:rsidRPr="00ED26C9" w14:paraId="0301973A" w14:textId="77777777" w:rsidTr="00F66F27">
        <w:tc>
          <w:tcPr>
            <w:tcW w:w="3060" w:type="dxa"/>
          </w:tcPr>
          <w:p w14:paraId="0EB441B3" w14:textId="77777777" w:rsidR="000A55EC" w:rsidRPr="00ED26C9" w:rsidRDefault="000A55EC" w:rsidP="00A52819">
            <w:pPr>
              <w:widowControl w:val="0"/>
              <w:tabs>
                <w:tab w:val="left" w:pos="6781"/>
              </w:tabs>
              <w:spacing w:line="276" w:lineRule="auto"/>
              <w:rPr>
                <w:sz w:val="22"/>
                <w:szCs w:val="22"/>
              </w:rPr>
            </w:pPr>
            <w:r w:rsidRPr="00ED26C9">
              <w:rPr>
                <w:sz w:val="22"/>
                <w:szCs w:val="22"/>
              </w:rPr>
              <w:t>Revenue growth</w:t>
            </w:r>
          </w:p>
        </w:tc>
        <w:tc>
          <w:tcPr>
            <w:tcW w:w="720" w:type="dxa"/>
          </w:tcPr>
          <w:p w14:paraId="34491C3C" w14:textId="77777777" w:rsidR="000A55EC" w:rsidRPr="00ED26C9" w:rsidRDefault="000A55EC" w:rsidP="00A52819">
            <w:pPr>
              <w:widowControl w:val="0"/>
              <w:tabs>
                <w:tab w:val="left" w:pos="6781"/>
              </w:tabs>
              <w:spacing w:line="276" w:lineRule="auto"/>
              <w:rPr>
                <w:sz w:val="22"/>
                <w:szCs w:val="22"/>
              </w:rPr>
            </w:pPr>
            <w:r w:rsidRPr="00ED26C9">
              <w:rPr>
                <w:sz w:val="22"/>
                <w:szCs w:val="22"/>
              </w:rPr>
              <w:t>P</w:t>
            </w:r>
          </w:p>
        </w:tc>
        <w:tc>
          <w:tcPr>
            <w:tcW w:w="1620" w:type="dxa"/>
          </w:tcPr>
          <w:p w14:paraId="73CD0A14"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890" w:type="dxa"/>
          </w:tcPr>
          <w:p w14:paraId="1C088AC4"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9</w:t>
            </w:r>
          </w:p>
        </w:tc>
        <w:tc>
          <w:tcPr>
            <w:tcW w:w="1530" w:type="dxa"/>
          </w:tcPr>
          <w:p w14:paraId="0EC05174" w14:textId="77777777" w:rsidR="000A55EC" w:rsidRPr="00ED26C9" w:rsidRDefault="000A55EC" w:rsidP="00A52819">
            <w:pPr>
              <w:widowControl w:val="0"/>
              <w:tabs>
                <w:tab w:val="left" w:pos="6781"/>
              </w:tabs>
              <w:spacing w:line="276" w:lineRule="auto"/>
              <w:rPr>
                <w:i/>
                <w:sz w:val="22"/>
                <w:szCs w:val="22"/>
              </w:rPr>
            </w:pPr>
            <w:r w:rsidRPr="00ED26C9">
              <w:rPr>
                <w:i/>
                <w:sz w:val="22"/>
                <w:szCs w:val="22"/>
              </w:rPr>
              <w:t>7</w:t>
            </w:r>
          </w:p>
        </w:tc>
      </w:tr>
      <w:tr w:rsidR="000A55EC" w:rsidRPr="00ED26C9" w14:paraId="244A129B" w14:textId="77777777" w:rsidTr="00F66F27">
        <w:tc>
          <w:tcPr>
            <w:tcW w:w="3060" w:type="dxa"/>
          </w:tcPr>
          <w:p w14:paraId="6F133581" w14:textId="77777777" w:rsidR="000A55EC" w:rsidRPr="00ED26C9" w:rsidRDefault="000A55EC" w:rsidP="00A52819">
            <w:pPr>
              <w:widowControl w:val="0"/>
              <w:tabs>
                <w:tab w:val="left" w:pos="6781"/>
              </w:tabs>
              <w:spacing w:line="276" w:lineRule="auto"/>
              <w:rPr>
                <w:sz w:val="22"/>
                <w:szCs w:val="22"/>
              </w:rPr>
            </w:pPr>
            <w:r w:rsidRPr="00ED26C9">
              <w:rPr>
                <w:sz w:val="22"/>
                <w:szCs w:val="22"/>
              </w:rPr>
              <w:t>Profitability</w:t>
            </w:r>
          </w:p>
        </w:tc>
        <w:tc>
          <w:tcPr>
            <w:tcW w:w="720" w:type="dxa"/>
          </w:tcPr>
          <w:p w14:paraId="4EF880DD" w14:textId="77777777" w:rsidR="000A55EC" w:rsidRPr="00ED26C9" w:rsidRDefault="000A55EC" w:rsidP="00A52819">
            <w:pPr>
              <w:widowControl w:val="0"/>
              <w:tabs>
                <w:tab w:val="left" w:pos="6781"/>
              </w:tabs>
              <w:spacing w:line="276" w:lineRule="auto"/>
              <w:rPr>
                <w:sz w:val="22"/>
                <w:szCs w:val="22"/>
              </w:rPr>
            </w:pPr>
            <w:r w:rsidRPr="00ED26C9">
              <w:rPr>
                <w:sz w:val="22"/>
                <w:szCs w:val="22"/>
              </w:rPr>
              <w:t>P</w:t>
            </w:r>
          </w:p>
        </w:tc>
        <w:tc>
          <w:tcPr>
            <w:tcW w:w="1620" w:type="dxa"/>
          </w:tcPr>
          <w:p w14:paraId="2E747787"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890" w:type="dxa"/>
          </w:tcPr>
          <w:p w14:paraId="451A3655"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9</w:t>
            </w:r>
          </w:p>
        </w:tc>
        <w:tc>
          <w:tcPr>
            <w:tcW w:w="1530" w:type="dxa"/>
          </w:tcPr>
          <w:p w14:paraId="19A32EE0" w14:textId="77777777" w:rsidR="000A55EC" w:rsidRPr="00ED26C9" w:rsidRDefault="000A55EC" w:rsidP="00A52819">
            <w:pPr>
              <w:widowControl w:val="0"/>
              <w:tabs>
                <w:tab w:val="left" w:pos="6781"/>
              </w:tabs>
              <w:spacing w:line="276" w:lineRule="auto"/>
              <w:rPr>
                <w:i/>
                <w:sz w:val="22"/>
                <w:szCs w:val="22"/>
              </w:rPr>
            </w:pPr>
            <w:r w:rsidRPr="00ED26C9">
              <w:rPr>
                <w:i/>
                <w:sz w:val="22"/>
                <w:szCs w:val="22"/>
              </w:rPr>
              <w:t>7</w:t>
            </w:r>
          </w:p>
        </w:tc>
      </w:tr>
      <w:tr w:rsidR="000A55EC" w:rsidRPr="00ED26C9" w14:paraId="46D19893" w14:textId="77777777" w:rsidTr="00F66F27">
        <w:tc>
          <w:tcPr>
            <w:tcW w:w="3060" w:type="dxa"/>
          </w:tcPr>
          <w:p w14:paraId="48B885DF" w14:textId="77777777" w:rsidR="000A55EC" w:rsidRPr="00ED26C9" w:rsidRDefault="000A55EC" w:rsidP="00A52819">
            <w:pPr>
              <w:widowControl w:val="0"/>
              <w:tabs>
                <w:tab w:val="left" w:pos="6781"/>
              </w:tabs>
              <w:spacing w:line="276" w:lineRule="auto"/>
              <w:rPr>
                <w:sz w:val="22"/>
                <w:szCs w:val="22"/>
              </w:rPr>
            </w:pPr>
            <w:r w:rsidRPr="00ED26C9">
              <w:rPr>
                <w:sz w:val="22"/>
                <w:szCs w:val="22"/>
              </w:rPr>
              <w:t>Capital investment required</w:t>
            </w:r>
          </w:p>
        </w:tc>
        <w:tc>
          <w:tcPr>
            <w:tcW w:w="720" w:type="dxa"/>
          </w:tcPr>
          <w:p w14:paraId="69F49360" w14:textId="77777777" w:rsidR="000A55EC" w:rsidRPr="00ED26C9" w:rsidRDefault="000A55EC" w:rsidP="00A52819">
            <w:pPr>
              <w:widowControl w:val="0"/>
              <w:tabs>
                <w:tab w:val="left" w:pos="6781"/>
              </w:tabs>
              <w:spacing w:line="276" w:lineRule="auto"/>
              <w:rPr>
                <w:sz w:val="22"/>
                <w:szCs w:val="22"/>
              </w:rPr>
            </w:pPr>
            <w:r w:rsidRPr="00ED26C9">
              <w:rPr>
                <w:sz w:val="22"/>
                <w:szCs w:val="22"/>
              </w:rPr>
              <w:t>N</w:t>
            </w:r>
          </w:p>
        </w:tc>
        <w:tc>
          <w:tcPr>
            <w:tcW w:w="1620" w:type="dxa"/>
          </w:tcPr>
          <w:p w14:paraId="66C6C222" w14:textId="77777777" w:rsidR="000A55EC" w:rsidRPr="00ED26C9" w:rsidRDefault="000A55EC" w:rsidP="00A52819">
            <w:pPr>
              <w:widowControl w:val="0"/>
              <w:tabs>
                <w:tab w:val="left" w:pos="6781"/>
              </w:tabs>
              <w:spacing w:line="276" w:lineRule="auto"/>
              <w:rPr>
                <w:sz w:val="22"/>
                <w:szCs w:val="22"/>
                <w:highlight w:val="cyan"/>
              </w:rPr>
            </w:pPr>
            <w:r w:rsidRPr="00ED26C9">
              <w:rPr>
                <w:sz w:val="22"/>
                <w:szCs w:val="22"/>
              </w:rPr>
              <w:t>-7</w:t>
            </w:r>
          </w:p>
        </w:tc>
        <w:tc>
          <w:tcPr>
            <w:tcW w:w="1890" w:type="dxa"/>
          </w:tcPr>
          <w:p w14:paraId="721280A5"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-5</w:t>
            </w:r>
          </w:p>
        </w:tc>
        <w:tc>
          <w:tcPr>
            <w:tcW w:w="1530" w:type="dxa"/>
          </w:tcPr>
          <w:p w14:paraId="4ADE222B" w14:textId="77777777" w:rsidR="000A55EC" w:rsidRPr="00ED26C9" w:rsidRDefault="000A55EC" w:rsidP="00A52819">
            <w:pPr>
              <w:widowControl w:val="0"/>
              <w:tabs>
                <w:tab w:val="left" w:pos="6781"/>
              </w:tabs>
              <w:spacing w:line="276" w:lineRule="auto"/>
              <w:rPr>
                <w:i/>
                <w:sz w:val="22"/>
                <w:szCs w:val="22"/>
              </w:rPr>
            </w:pPr>
            <w:r w:rsidRPr="00ED26C9">
              <w:rPr>
                <w:i/>
                <w:sz w:val="22"/>
                <w:szCs w:val="22"/>
              </w:rPr>
              <w:t>-9</w:t>
            </w:r>
          </w:p>
        </w:tc>
      </w:tr>
      <w:tr w:rsidR="000A55EC" w:rsidRPr="00ED26C9" w14:paraId="3C654668" w14:textId="77777777" w:rsidTr="00F66F27">
        <w:tc>
          <w:tcPr>
            <w:tcW w:w="3060" w:type="dxa"/>
          </w:tcPr>
          <w:p w14:paraId="71D707C8" w14:textId="77777777" w:rsidR="000A55EC" w:rsidRPr="00ED26C9" w:rsidRDefault="000A55EC" w:rsidP="00A52819">
            <w:pPr>
              <w:widowControl w:val="0"/>
              <w:tabs>
                <w:tab w:val="left" w:pos="6781"/>
              </w:tabs>
              <w:spacing w:line="276" w:lineRule="auto"/>
              <w:rPr>
                <w:sz w:val="22"/>
                <w:szCs w:val="22"/>
              </w:rPr>
            </w:pPr>
            <w:r w:rsidRPr="00ED26C9">
              <w:rPr>
                <w:sz w:val="22"/>
                <w:szCs w:val="22"/>
              </w:rPr>
              <w:t>Likelihood of sustaining customer service</w:t>
            </w:r>
          </w:p>
        </w:tc>
        <w:tc>
          <w:tcPr>
            <w:tcW w:w="720" w:type="dxa"/>
          </w:tcPr>
          <w:p w14:paraId="61526F54" w14:textId="77777777" w:rsidR="000A55EC" w:rsidRPr="00ED26C9" w:rsidRDefault="000A55EC" w:rsidP="00A52819">
            <w:pPr>
              <w:widowControl w:val="0"/>
              <w:tabs>
                <w:tab w:val="left" w:pos="6781"/>
              </w:tabs>
              <w:spacing w:line="276" w:lineRule="auto"/>
              <w:rPr>
                <w:sz w:val="22"/>
                <w:szCs w:val="22"/>
              </w:rPr>
            </w:pPr>
            <w:r w:rsidRPr="00ED26C9">
              <w:rPr>
                <w:sz w:val="22"/>
                <w:szCs w:val="22"/>
              </w:rPr>
              <w:t>P</w:t>
            </w:r>
          </w:p>
        </w:tc>
        <w:tc>
          <w:tcPr>
            <w:tcW w:w="1620" w:type="dxa"/>
          </w:tcPr>
          <w:p w14:paraId="3285C41B"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c>
          <w:tcPr>
            <w:tcW w:w="1890" w:type="dxa"/>
          </w:tcPr>
          <w:p w14:paraId="50C10A70"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9</w:t>
            </w:r>
          </w:p>
        </w:tc>
        <w:tc>
          <w:tcPr>
            <w:tcW w:w="1530" w:type="dxa"/>
          </w:tcPr>
          <w:p w14:paraId="18BA413B" w14:textId="77777777" w:rsidR="000A55EC" w:rsidRPr="00ED26C9" w:rsidRDefault="000A55EC" w:rsidP="00A52819">
            <w:pPr>
              <w:widowControl w:val="0"/>
              <w:tabs>
                <w:tab w:val="left" w:pos="6781"/>
              </w:tabs>
              <w:spacing w:line="276" w:lineRule="auto"/>
              <w:rPr>
                <w:i/>
                <w:sz w:val="22"/>
                <w:szCs w:val="22"/>
              </w:rPr>
            </w:pPr>
            <w:r w:rsidRPr="00ED26C9">
              <w:rPr>
                <w:i/>
                <w:sz w:val="22"/>
                <w:szCs w:val="22"/>
              </w:rPr>
              <w:t>8</w:t>
            </w:r>
          </w:p>
        </w:tc>
      </w:tr>
      <w:tr w:rsidR="000A55EC" w:rsidRPr="00ED26C9" w14:paraId="582BBCF0" w14:textId="77777777" w:rsidTr="00F66F27">
        <w:tc>
          <w:tcPr>
            <w:tcW w:w="3060" w:type="dxa"/>
          </w:tcPr>
          <w:p w14:paraId="144AD2AF" w14:textId="77777777" w:rsidR="000A55EC" w:rsidRPr="00ED26C9" w:rsidRDefault="000A55EC" w:rsidP="00A52819">
            <w:pPr>
              <w:widowControl w:val="0"/>
              <w:tabs>
                <w:tab w:val="left" w:pos="6781"/>
              </w:tabs>
              <w:spacing w:line="276" w:lineRule="auto"/>
              <w:rPr>
                <w:sz w:val="22"/>
                <w:szCs w:val="22"/>
              </w:rPr>
            </w:pPr>
            <w:r w:rsidRPr="00ED26C9">
              <w:rPr>
                <w:sz w:val="22"/>
                <w:szCs w:val="22"/>
              </w:rPr>
              <w:t>Fit with company culture</w:t>
            </w:r>
          </w:p>
        </w:tc>
        <w:tc>
          <w:tcPr>
            <w:tcW w:w="720" w:type="dxa"/>
          </w:tcPr>
          <w:p w14:paraId="15814151" w14:textId="77777777" w:rsidR="000A55EC" w:rsidRPr="00ED26C9" w:rsidRDefault="000A55EC" w:rsidP="00A52819">
            <w:pPr>
              <w:widowControl w:val="0"/>
              <w:tabs>
                <w:tab w:val="left" w:pos="6781"/>
              </w:tabs>
              <w:spacing w:line="276" w:lineRule="auto"/>
              <w:rPr>
                <w:sz w:val="22"/>
                <w:szCs w:val="22"/>
              </w:rPr>
            </w:pPr>
            <w:r w:rsidRPr="00ED26C9">
              <w:rPr>
                <w:sz w:val="22"/>
                <w:szCs w:val="22"/>
              </w:rPr>
              <w:t>P</w:t>
            </w:r>
          </w:p>
        </w:tc>
        <w:tc>
          <w:tcPr>
            <w:tcW w:w="1620" w:type="dxa"/>
          </w:tcPr>
          <w:p w14:paraId="1AB38DAE" w14:textId="77777777" w:rsidR="000A55EC" w:rsidRPr="00ED26C9" w:rsidRDefault="000A55EC" w:rsidP="00A52819">
            <w:pPr>
              <w:widowControl w:val="0"/>
              <w:tabs>
                <w:tab w:val="left" w:pos="6781"/>
              </w:tabs>
              <w:spacing w:line="276" w:lineRule="auto"/>
              <w:rPr>
                <w:i/>
                <w:sz w:val="22"/>
                <w:szCs w:val="22"/>
              </w:rPr>
            </w:pPr>
            <w:r w:rsidRPr="00ED26C9">
              <w:rPr>
                <w:i/>
                <w:sz w:val="22"/>
                <w:szCs w:val="22"/>
              </w:rPr>
              <w:t>8</w:t>
            </w:r>
          </w:p>
        </w:tc>
        <w:tc>
          <w:tcPr>
            <w:tcW w:w="1890" w:type="dxa"/>
          </w:tcPr>
          <w:p w14:paraId="754F0A19"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9</w:t>
            </w:r>
          </w:p>
        </w:tc>
        <w:tc>
          <w:tcPr>
            <w:tcW w:w="1530" w:type="dxa"/>
          </w:tcPr>
          <w:p w14:paraId="744362A1"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0E91DB13" w14:textId="77777777" w:rsidTr="00F66F27">
        <w:tc>
          <w:tcPr>
            <w:tcW w:w="3060" w:type="dxa"/>
          </w:tcPr>
          <w:p w14:paraId="20FC262C" w14:textId="77777777" w:rsidR="000A55EC" w:rsidRPr="00ED26C9" w:rsidRDefault="000A55EC" w:rsidP="00A52819">
            <w:pPr>
              <w:widowControl w:val="0"/>
              <w:tabs>
                <w:tab w:val="left" w:pos="6781"/>
              </w:tabs>
              <w:spacing w:line="276" w:lineRule="auto"/>
              <w:rPr>
                <w:sz w:val="22"/>
                <w:szCs w:val="22"/>
              </w:rPr>
            </w:pPr>
            <w:r w:rsidRPr="00ED26C9">
              <w:rPr>
                <w:sz w:val="22"/>
                <w:szCs w:val="22"/>
              </w:rPr>
              <w:t>Riskiness</w:t>
            </w:r>
          </w:p>
        </w:tc>
        <w:tc>
          <w:tcPr>
            <w:tcW w:w="720" w:type="dxa"/>
          </w:tcPr>
          <w:p w14:paraId="04511771" w14:textId="77777777" w:rsidR="000A55EC" w:rsidRPr="00ED26C9" w:rsidRDefault="000A55EC" w:rsidP="00A52819">
            <w:pPr>
              <w:widowControl w:val="0"/>
              <w:tabs>
                <w:tab w:val="left" w:pos="6781"/>
              </w:tabs>
              <w:spacing w:line="276" w:lineRule="auto"/>
              <w:rPr>
                <w:sz w:val="22"/>
                <w:szCs w:val="22"/>
              </w:rPr>
            </w:pPr>
            <w:r w:rsidRPr="00ED26C9">
              <w:rPr>
                <w:sz w:val="22"/>
                <w:szCs w:val="22"/>
              </w:rPr>
              <w:t>N</w:t>
            </w:r>
          </w:p>
        </w:tc>
        <w:tc>
          <w:tcPr>
            <w:tcW w:w="1620" w:type="dxa"/>
          </w:tcPr>
          <w:p w14:paraId="35FCF908" w14:textId="77777777" w:rsidR="000A55EC" w:rsidRPr="00ED26C9" w:rsidRDefault="000A55EC" w:rsidP="00A52819">
            <w:pPr>
              <w:widowControl w:val="0"/>
              <w:tabs>
                <w:tab w:val="left" w:pos="6781"/>
              </w:tabs>
              <w:spacing w:line="276" w:lineRule="auto"/>
              <w:rPr>
                <w:sz w:val="22"/>
                <w:szCs w:val="22"/>
              </w:rPr>
            </w:pPr>
            <w:r w:rsidRPr="00ED26C9">
              <w:rPr>
                <w:sz w:val="22"/>
                <w:szCs w:val="22"/>
              </w:rPr>
              <w:t>-7</w:t>
            </w:r>
          </w:p>
        </w:tc>
        <w:tc>
          <w:tcPr>
            <w:tcW w:w="1890" w:type="dxa"/>
          </w:tcPr>
          <w:p w14:paraId="44EA7D79"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-6</w:t>
            </w:r>
          </w:p>
        </w:tc>
        <w:tc>
          <w:tcPr>
            <w:tcW w:w="1530" w:type="dxa"/>
          </w:tcPr>
          <w:p w14:paraId="72DC756D" w14:textId="77777777" w:rsidR="000A55EC" w:rsidRPr="00ED26C9" w:rsidRDefault="000A55EC" w:rsidP="00A52819">
            <w:pPr>
              <w:widowControl w:val="0"/>
              <w:tabs>
                <w:tab w:val="left" w:pos="6781"/>
              </w:tabs>
              <w:spacing w:line="276" w:lineRule="auto"/>
              <w:rPr>
                <w:sz w:val="22"/>
                <w:szCs w:val="22"/>
              </w:rPr>
            </w:pPr>
            <w:r w:rsidRPr="00ED26C9">
              <w:rPr>
                <w:sz w:val="22"/>
                <w:szCs w:val="22"/>
              </w:rPr>
              <w:t>-9</w:t>
            </w:r>
          </w:p>
        </w:tc>
      </w:tr>
      <w:tr w:rsidR="000A55EC" w:rsidRPr="00ED26C9" w14:paraId="72B75B11" w14:textId="77777777" w:rsidTr="00F66F27">
        <w:tc>
          <w:tcPr>
            <w:tcW w:w="3060" w:type="dxa"/>
          </w:tcPr>
          <w:p w14:paraId="0C8E20C7" w14:textId="77777777" w:rsidR="000A55EC" w:rsidRPr="00ED26C9" w:rsidRDefault="000A55EC" w:rsidP="00A52819">
            <w:pPr>
              <w:widowControl w:val="0"/>
              <w:tabs>
                <w:tab w:val="left" w:pos="6781"/>
              </w:tabs>
              <w:spacing w:line="276" w:lineRule="auto"/>
              <w:rPr>
                <w:sz w:val="22"/>
                <w:szCs w:val="22"/>
              </w:rPr>
            </w:pPr>
            <w:r w:rsidRPr="00ED26C9">
              <w:rPr>
                <w:sz w:val="22"/>
                <w:szCs w:val="22"/>
              </w:rPr>
              <w:t>Totals</w:t>
            </w:r>
          </w:p>
        </w:tc>
        <w:tc>
          <w:tcPr>
            <w:tcW w:w="720" w:type="dxa"/>
          </w:tcPr>
          <w:p w14:paraId="438C2099" w14:textId="77777777" w:rsidR="000A55EC" w:rsidRPr="00ED26C9" w:rsidRDefault="000A55EC" w:rsidP="00A52819">
            <w:pPr>
              <w:widowControl w:val="0"/>
              <w:tabs>
                <w:tab w:val="left" w:pos="6781"/>
              </w:tabs>
              <w:spacing w:line="276" w:lineRule="auto"/>
              <w:rPr>
                <w:sz w:val="22"/>
                <w:szCs w:val="22"/>
              </w:rPr>
            </w:pPr>
          </w:p>
        </w:tc>
        <w:tc>
          <w:tcPr>
            <w:tcW w:w="1620" w:type="dxa"/>
          </w:tcPr>
          <w:p w14:paraId="71CB7129" w14:textId="77777777" w:rsidR="000A55EC" w:rsidRPr="00ED26C9" w:rsidRDefault="000A55EC" w:rsidP="00A52819">
            <w:pPr>
              <w:widowControl w:val="0"/>
              <w:tabs>
                <w:tab w:val="left" w:pos="6781"/>
              </w:tabs>
              <w:spacing w:line="276" w:lineRule="auto"/>
              <w:rPr>
                <w:sz w:val="22"/>
                <w:szCs w:val="22"/>
              </w:rPr>
            </w:pPr>
            <w:r w:rsidRPr="00ED26C9">
              <w:rPr>
                <w:sz w:val="22"/>
                <w:szCs w:val="22"/>
              </w:rPr>
              <w:t>21</w:t>
            </w:r>
          </w:p>
        </w:tc>
        <w:tc>
          <w:tcPr>
            <w:tcW w:w="1890" w:type="dxa"/>
          </w:tcPr>
          <w:p w14:paraId="24C11B19" w14:textId="77777777" w:rsidR="000A55EC" w:rsidRPr="00ED26C9" w:rsidRDefault="000A55EC" w:rsidP="00A52819">
            <w:pPr>
              <w:widowControl w:val="0"/>
              <w:tabs>
                <w:tab w:val="left" w:pos="6781"/>
              </w:tabs>
              <w:spacing w:line="276" w:lineRule="auto"/>
              <w:rPr>
                <w:sz w:val="22"/>
                <w:szCs w:val="22"/>
              </w:rPr>
            </w:pPr>
            <w:r w:rsidRPr="00ED26C9">
              <w:rPr>
                <w:sz w:val="22"/>
                <w:szCs w:val="22"/>
              </w:rPr>
              <w:t>25</w:t>
            </w:r>
          </w:p>
        </w:tc>
        <w:tc>
          <w:tcPr>
            <w:tcW w:w="1530" w:type="dxa"/>
          </w:tcPr>
          <w:p w14:paraId="1F394276" w14:textId="77777777" w:rsidR="000A55EC" w:rsidRPr="00ED26C9" w:rsidRDefault="000A55EC" w:rsidP="00A52819">
            <w:pPr>
              <w:widowControl w:val="0"/>
              <w:tabs>
                <w:tab w:val="left" w:pos="6781"/>
              </w:tabs>
              <w:spacing w:line="276" w:lineRule="auto"/>
              <w:rPr>
                <w:sz w:val="22"/>
                <w:szCs w:val="22"/>
              </w:rPr>
            </w:pPr>
            <w:r w:rsidRPr="00ED26C9">
              <w:rPr>
                <w:sz w:val="22"/>
                <w:szCs w:val="22"/>
              </w:rPr>
              <w:t>13</w:t>
            </w:r>
          </w:p>
        </w:tc>
      </w:tr>
    </w:tbl>
    <w:p w14:paraId="0FD5F3CA"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7F2D8FD6"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Bold figures are reasons to </w:t>
      </w:r>
      <w:r w:rsidRPr="00ED26C9">
        <w:rPr>
          <w:i/>
          <w:sz w:val="22"/>
          <w:szCs w:val="22"/>
        </w:rPr>
        <w:t>select</w:t>
      </w:r>
      <w:r w:rsidRPr="00ED26C9">
        <w:rPr>
          <w:sz w:val="22"/>
          <w:szCs w:val="22"/>
        </w:rPr>
        <w:t xml:space="preserve"> the winning bundle.</w:t>
      </w:r>
      <w:r w:rsidRPr="00ED26C9">
        <w:rPr>
          <w:sz w:val="22"/>
          <w:szCs w:val="22"/>
        </w:rPr>
        <w:tab/>
        <w:t xml:space="preserve">Italicized figures are reasons to </w:t>
      </w:r>
      <w:r w:rsidRPr="00583DA8">
        <w:rPr>
          <w:sz w:val="22"/>
          <w:szCs w:val="22"/>
        </w:rPr>
        <w:t xml:space="preserve">reject </w:t>
      </w:r>
      <w:r w:rsidRPr="00ED26C9">
        <w:rPr>
          <w:sz w:val="22"/>
          <w:szCs w:val="22"/>
        </w:rPr>
        <w:t>the others.</w:t>
      </w:r>
    </w:p>
    <w:p w14:paraId="11F3FDE8"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586055D1" w14:textId="77777777" w:rsidR="000A55EC" w:rsidRPr="00ED26C9" w:rsidRDefault="000A55EC" w:rsidP="00A52819">
      <w:pPr>
        <w:widowControl w:val="0"/>
        <w:tabs>
          <w:tab w:val="left" w:pos="567"/>
        </w:tabs>
        <w:autoSpaceDE w:val="0"/>
        <w:autoSpaceDN w:val="0"/>
        <w:adjustRightInd w:val="0"/>
        <w:spacing w:line="276" w:lineRule="auto"/>
        <w:ind w:left="567"/>
        <w:rPr>
          <w:b/>
          <w:sz w:val="22"/>
          <w:szCs w:val="22"/>
        </w:rPr>
      </w:pPr>
      <w:r w:rsidRPr="00ED26C9">
        <w:rPr>
          <w:b/>
          <w:sz w:val="22"/>
          <w:szCs w:val="22"/>
        </w:rPr>
        <w:t>Table IM9—Positively and Negatively Correlated Criteria</w:t>
      </w:r>
    </w:p>
    <w:tbl>
      <w:tblPr>
        <w:tblStyle w:val="TableGrid"/>
        <w:tblW w:w="0" w:type="auto"/>
        <w:tblInd w:w="675" w:type="dxa"/>
        <w:tblLook w:val="04A0" w:firstRow="1" w:lastRow="0" w:firstColumn="1" w:lastColumn="0" w:noHBand="0" w:noVBand="1"/>
      </w:tblPr>
      <w:tblGrid>
        <w:gridCol w:w="4113"/>
        <w:gridCol w:w="3780"/>
      </w:tblGrid>
      <w:tr w:rsidR="000A55EC" w:rsidRPr="00ED26C9" w14:paraId="5206F1C9" w14:textId="77777777" w:rsidTr="004F1200">
        <w:tc>
          <w:tcPr>
            <w:tcW w:w="4113" w:type="dxa"/>
            <w:shd w:val="clear" w:color="auto" w:fill="FFFFFF" w:themeFill="background1"/>
          </w:tcPr>
          <w:p w14:paraId="02C91709"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Positively Correlated (P)</w:t>
            </w:r>
          </w:p>
        </w:tc>
        <w:tc>
          <w:tcPr>
            <w:tcW w:w="3780" w:type="dxa"/>
            <w:shd w:val="clear" w:color="auto" w:fill="FFFFFF" w:themeFill="background1"/>
          </w:tcPr>
          <w:p w14:paraId="77855B27" w14:textId="77777777" w:rsidR="000A55EC" w:rsidRPr="00ED26C9" w:rsidRDefault="000A55EC" w:rsidP="00A52819">
            <w:pPr>
              <w:widowControl w:val="0"/>
              <w:tabs>
                <w:tab w:val="left" w:pos="6781"/>
              </w:tabs>
              <w:spacing w:line="276" w:lineRule="auto"/>
              <w:rPr>
                <w:b/>
                <w:sz w:val="22"/>
                <w:szCs w:val="22"/>
              </w:rPr>
            </w:pPr>
            <w:r w:rsidRPr="00ED26C9">
              <w:rPr>
                <w:b/>
                <w:sz w:val="22"/>
                <w:szCs w:val="22"/>
              </w:rPr>
              <w:t>Negatively Correlated (N)</w:t>
            </w:r>
          </w:p>
        </w:tc>
      </w:tr>
      <w:tr w:rsidR="000A55EC" w:rsidRPr="00ED26C9" w14:paraId="7385EAF6" w14:textId="77777777" w:rsidTr="004F1200">
        <w:tc>
          <w:tcPr>
            <w:tcW w:w="4113" w:type="dxa"/>
            <w:shd w:val="clear" w:color="auto" w:fill="FFFFFF" w:themeFill="background1"/>
          </w:tcPr>
          <w:p w14:paraId="6F769E48" w14:textId="77777777" w:rsidR="000A55EC" w:rsidRPr="00ED26C9" w:rsidRDefault="000A55EC" w:rsidP="00A52819">
            <w:pPr>
              <w:widowControl w:val="0"/>
              <w:tabs>
                <w:tab w:val="left" w:pos="6781"/>
              </w:tabs>
              <w:spacing w:line="276" w:lineRule="auto"/>
              <w:rPr>
                <w:sz w:val="22"/>
                <w:szCs w:val="22"/>
              </w:rPr>
            </w:pPr>
            <w:r w:rsidRPr="00ED26C9">
              <w:rPr>
                <w:sz w:val="22"/>
                <w:szCs w:val="22"/>
              </w:rPr>
              <w:t>Revenues or revenue growth</w:t>
            </w:r>
          </w:p>
        </w:tc>
        <w:tc>
          <w:tcPr>
            <w:tcW w:w="3780" w:type="dxa"/>
            <w:shd w:val="clear" w:color="auto" w:fill="FFFFFF" w:themeFill="background1"/>
          </w:tcPr>
          <w:p w14:paraId="34A3306F" w14:textId="77777777" w:rsidR="000A55EC" w:rsidRPr="00ED26C9" w:rsidRDefault="000A55EC" w:rsidP="00A52819">
            <w:pPr>
              <w:widowControl w:val="0"/>
              <w:tabs>
                <w:tab w:val="left" w:pos="6781"/>
              </w:tabs>
              <w:spacing w:line="276" w:lineRule="auto"/>
              <w:rPr>
                <w:sz w:val="22"/>
                <w:szCs w:val="22"/>
              </w:rPr>
            </w:pPr>
            <w:r w:rsidRPr="00ED26C9">
              <w:rPr>
                <w:sz w:val="22"/>
                <w:szCs w:val="22"/>
              </w:rPr>
              <w:t>Capital investment required</w:t>
            </w:r>
          </w:p>
        </w:tc>
      </w:tr>
      <w:tr w:rsidR="000A55EC" w:rsidRPr="00ED26C9" w14:paraId="222A64FF" w14:textId="77777777" w:rsidTr="004F1200">
        <w:tc>
          <w:tcPr>
            <w:tcW w:w="4113" w:type="dxa"/>
            <w:shd w:val="clear" w:color="auto" w:fill="FFFFFF" w:themeFill="background1"/>
          </w:tcPr>
          <w:p w14:paraId="7393DAFF" w14:textId="77777777" w:rsidR="000A55EC" w:rsidRPr="00ED26C9" w:rsidRDefault="000A55EC" w:rsidP="00A52819">
            <w:pPr>
              <w:widowControl w:val="0"/>
              <w:tabs>
                <w:tab w:val="left" w:pos="6781"/>
              </w:tabs>
              <w:spacing w:line="276" w:lineRule="auto"/>
              <w:rPr>
                <w:sz w:val="22"/>
                <w:szCs w:val="22"/>
              </w:rPr>
            </w:pPr>
            <w:r w:rsidRPr="00ED26C9">
              <w:rPr>
                <w:sz w:val="22"/>
                <w:szCs w:val="22"/>
              </w:rPr>
              <w:lastRenderedPageBreak/>
              <w:t>Profitability or profit growth</w:t>
            </w:r>
          </w:p>
        </w:tc>
        <w:tc>
          <w:tcPr>
            <w:tcW w:w="3780" w:type="dxa"/>
            <w:shd w:val="clear" w:color="auto" w:fill="FFFFFF" w:themeFill="background1"/>
          </w:tcPr>
          <w:p w14:paraId="0A455DC1" w14:textId="77777777" w:rsidR="000A55EC" w:rsidRPr="00ED26C9" w:rsidRDefault="000A55EC" w:rsidP="00A52819">
            <w:pPr>
              <w:widowControl w:val="0"/>
              <w:tabs>
                <w:tab w:val="left" w:pos="6781"/>
              </w:tabs>
              <w:spacing w:line="276" w:lineRule="auto"/>
              <w:rPr>
                <w:sz w:val="22"/>
                <w:szCs w:val="22"/>
              </w:rPr>
            </w:pPr>
            <w:r w:rsidRPr="00ED26C9">
              <w:rPr>
                <w:sz w:val="22"/>
                <w:szCs w:val="22"/>
              </w:rPr>
              <w:t>Change in culture required</w:t>
            </w:r>
          </w:p>
        </w:tc>
      </w:tr>
      <w:tr w:rsidR="000A55EC" w:rsidRPr="00ED26C9" w14:paraId="4CDD34D1" w14:textId="77777777" w:rsidTr="004F1200">
        <w:tc>
          <w:tcPr>
            <w:tcW w:w="4113" w:type="dxa"/>
            <w:shd w:val="clear" w:color="auto" w:fill="FFFFFF" w:themeFill="background1"/>
          </w:tcPr>
          <w:p w14:paraId="4F7140BC" w14:textId="77777777" w:rsidR="000A55EC" w:rsidRPr="00ED26C9" w:rsidRDefault="000A55EC" w:rsidP="00A52819">
            <w:pPr>
              <w:widowControl w:val="0"/>
              <w:tabs>
                <w:tab w:val="left" w:pos="6781"/>
              </w:tabs>
              <w:spacing w:line="276" w:lineRule="auto"/>
              <w:rPr>
                <w:sz w:val="22"/>
                <w:szCs w:val="22"/>
              </w:rPr>
            </w:pPr>
            <w:r w:rsidRPr="00ED26C9">
              <w:rPr>
                <w:sz w:val="22"/>
                <w:szCs w:val="22"/>
              </w:rPr>
              <w:t>Contribution to shareholder value</w:t>
            </w:r>
          </w:p>
        </w:tc>
        <w:tc>
          <w:tcPr>
            <w:tcW w:w="3780" w:type="dxa"/>
            <w:shd w:val="clear" w:color="auto" w:fill="FFFFFF" w:themeFill="background1"/>
          </w:tcPr>
          <w:p w14:paraId="46CD4BAE" w14:textId="77777777" w:rsidR="000A55EC" w:rsidRPr="00ED26C9" w:rsidRDefault="000A55EC" w:rsidP="00A52819">
            <w:pPr>
              <w:widowControl w:val="0"/>
              <w:tabs>
                <w:tab w:val="left" w:pos="6781"/>
              </w:tabs>
              <w:spacing w:line="276" w:lineRule="auto"/>
              <w:rPr>
                <w:sz w:val="22"/>
                <w:szCs w:val="22"/>
              </w:rPr>
            </w:pPr>
            <w:r w:rsidRPr="00ED26C9">
              <w:rPr>
                <w:sz w:val="22"/>
                <w:szCs w:val="22"/>
              </w:rPr>
              <w:t>Competitive retaliation</w:t>
            </w:r>
          </w:p>
        </w:tc>
      </w:tr>
      <w:tr w:rsidR="000A55EC" w:rsidRPr="00ED26C9" w14:paraId="0D80E795" w14:textId="77777777" w:rsidTr="004F1200">
        <w:tc>
          <w:tcPr>
            <w:tcW w:w="4113" w:type="dxa"/>
            <w:shd w:val="clear" w:color="auto" w:fill="FFFFFF" w:themeFill="background1"/>
          </w:tcPr>
          <w:p w14:paraId="5D401143" w14:textId="77777777" w:rsidR="000A55EC" w:rsidRPr="00ED26C9" w:rsidRDefault="000A55EC" w:rsidP="00A52819">
            <w:pPr>
              <w:widowControl w:val="0"/>
              <w:tabs>
                <w:tab w:val="left" w:pos="6781"/>
              </w:tabs>
              <w:spacing w:line="276" w:lineRule="auto"/>
              <w:rPr>
                <w:sz w:val="22"/>
                <w:szCs w:val="22"/>
              </w:rPr>
            </w:pPr>
            <w:r w:rsidRPr="00ED26C9">
              <w:rPr>
                <w:sz w:val="22"/>
                <w:szCs w:val="22"/>
              </w:rPr>
              <w:t>Return on investment</w:t>
            </w:r>
          </w:p>
        </w:tc>
        <w:tc>
          <w:tcPr>
            <w:tcW w:w="3780" w:type="dxa"/>
            <w:shd w:val="clear" w:color="auto" w:fill="FFFFFF" w:themeFill="background1"/>
          </w:tcPr>
          <w:p w14:paraId="7DE32149" w14:textId="77777777" w:rsidR="000A55EC" w:rsidRPr="00ED26C9" w:rsidRDefault="000A55EC" w:rsidP="00A52819">
            <w:pPr>
              <w:widowControl w:val="0"/>
              <w:tabs>
                <w:tab w:val="left" w:pos="6781"/>
              </w:tabs>
              <w:spacing w:line="276" w:lineRule="auto"/>
              <w:rPr>
                <w:sz w:val="22"/>
                <w:szCs w:val="22"/>
              </w:rPr>
            </w:pPr>
            <w:r w:rsidRPr="00ED26C9">
              <w:rPr>
                <w:sz w:val="22"/>
                <w:szCs w:val="22"/>
              </w:rPr>
              <w:t>Time to breakeven</w:t>
            </w:r>
          </w:p>
        </w:tc>
      </w:tr>
      <w:tr w:rsidR="000A55EC" w:rsidRPr="00ED26C9" w14:paraId="4EBA217A" w14:textId="77777777" w:rsidTr="004F1200">
        <w:tc>
          <w:tcPr>
            <w:tcW w:w="4113" w:type="dxa"/>
            <w:shd w:val="clear" w:color="auto" w:fill="FFFFFF" w:themeFill="background1"/>
          </w:tcPr>
          <w:p w14:paraId="2540EE8F" w14:textId="77777777" w:rsidR="000A55EC" w:rsidRPr="00ED26C9" w:rsidRDefault="000A55EC" w:rsidP="00A52819">
            <w:pPr>
              <w:widowControl w:val="0"/>
              <w:tabs>
                <w:tab w:val="left" w:pos="6781"/>
              </w:tabs>
              <w:spacing w:line="276" w:lineRule="auto"/>
              <w:rPr>
                <w:sz w:val="22"/>
                <w:szCs w:val="22"/>
              </w:rPr>
            </w:pPr>
            <w:r w:rsidRPr="00ED26C9">
              <w:rPr>
                <w:sz w:val="22"/>
                <w:szCs w:val="22"/>
              </w:rPr>
              <w:t>Adverse effect on competitors</w:t>
            </w:r>
          </w:p>
        </w:tc>
        <w:tc>
          <w:tcPr>
            <w:tcW w:w="3780" w:type="dxa"/>
            <w:shd w:val="clear" w:color="auto" w:fill="FFFFFF" w:themeFill="background1"/>
          </w:tcPr>
          <w:p w14:paraId="470CBCF7" w14:textId="77777777" w:rsidR="000A55EC" w:rsidRPr="00ED26C9" w:rsidRDefault="000A55EC" w:rsidP="00A52819">
            <w:pPr>
              <w:widowControl w:val="0"/>
              <w:tabs>
                <w:tab w:val="left" w:pos="6781"/>
              </w:tabs>
              <w:spacing w:line="276" w:lineRule="auto"/>
              <w:rPr>
                <w:sz w:val="22"/>
                <w:szCs w:val="22"/>
              </w:rPr>
            </w:pPr>
            <w:r w:rsidRPr="00ED26C9">
              <w:rPr>
                <w:sz w:val="22"/>
                <w:szCs w:val="22"/>
              </w:rPr>
              <w:t>Overall riskiness</w:t>
            </w:r>
          </w:p>
        </w:tc>
      </w:tr>
      <w:tr w:rsidR="000A55EC" w:rsidRPr="00ED26C9" w14:paraId="076E458F" w14:textId="77777777" w:rsidTr="004F1200">
        <w:tc>
          <w:tcPr>
            <w:tcW w:w="4113" w:type="dxa"/>
            <w:shd w:val="clear" w:color="auto" w:fill="FFFFFF" w:themeFill="background1"/>
          </w:tcPr>
          <w:p w14:paraId="55A325AD" w14:textId="77777777" w:rsidR="000A55EC" w:rsidRPr="00ED26C9" w:rsidRDefault="000A55EC" w:rsidP="00A52819">
            <w:pPr>
              <w:widowControl w:val="0"/>
              <w:tabs>
                <w:tab w:val="left" w:pos="6781"/>
              </w:tabs>
              <w:spacing w:line="276" w:lineRule="auto"/>
              <w:rPr>
                <w:sz w:val="22"/>
                <w:szCs w:val="22"/>
              </w:rPr>
            </w:pPr>
            <w:r w:rsidRPr="00ED26C9">
              <w:rPr>
                <w:sz w:val="22"/>
                <w:szCs w:val="22"/>
              </w:rPr>
              <w:t>Strength of value proposition</w:t>
            </w:r>
          </w:p>
        </w:tc>
        <w:tc>
          <w:tcPr>
            <w:tcW w:w="3780" w:type="dxa"/>
            <w:shd w:val="clear" w:color="auto" w:fill="FFFFFF" w:themeFill="background1"/>
          </w:tcPr>
          <w:p w14:paraId="6EE94E50" w14:textId="77777777" w:rsidR="000A55EC" w:rsidRPr="00ED26C9" w:rsidRDefault="000A55EC" w:rsidP="00A52819">
            <w:pPr>
              <w:widowControl w:val="0"/>
              <w:tabs>
                <w:tab w:val="left" w:pos="6781"/>
              </w:tabs>
              <w:spacing w:line="276" w:lineRule="auto"/>
              <w:rPr>
                <w:sz w:val="22"/>
                <w:szCs w:val="22"/>
              </w:rPr>
            </w:pPr>
          </w:p>
        </w:tc>
      </w:tr>
      <w:tr w:rsidR="000A55EC" w:rsidRPr="00ED26C9" w14:paraId="21E0A6D3" w14:textId="77777777" w:rsidTr="004F1200">
        <w:tc>
          <w:tcPr>
            <w:tcW w:w="4113" w:type="dxa"/>
            <w:shd w:val="clear" w:color="auto" w:fill="FFFFFF" w:themeFill="background1"/>
          </w:tcPr>
          <w:p w14:paraId="2C6F210B" w14:textId="77777777" w:rsidR="000A55EC" w:rsidRPr="00ED26C9" w:rsidRDefault="000A55EC" w:rsidP="00A52819">
            <w:pPr>
              <w:widowControl w:val="0"/>
              <w:tabs>
                <w:tab w:val="left" w:pos="6781"/>
              </w:tabs>
              <w:spacing w:line="276" w:lineRule="auto"/>
              <w:rPr>
                <w:sz w:val="22"/>
                <w:szCs w:val="22"/>
              </w:rPr>
            </w:pPr>
            <w:r w:rsidRPr="00ED26C9">
              <w:rPr>
                <w:sz w:val="22"/>
                <w:szCs w:val="22"/>
              </w:rPr>
              <w:t>Gaining or extending a competitive advantage</w:t>
            </w:r>
          </w:p>
        </w:tc>
        <w:tc>
          <w:tcPr>
            <w:tcW w:w="3780" w:type="dxa"/>
            <w:shd w:val="clear" w:color="auto" w:fill="FFFFFF" w:themeFill="background1"/>
          </w:tcPr>
          <w:p w14:paraId="3E536F46" w14:textId="77777777" w:rsidR="000A55EC" w:rsidRPr="00ED26C9" w:rsidRDefault="000A55EC" w:rsidP="00A52819">
            <w:pPr>
              <w:widowControl w:val="0"/>
              <w:tabs>
                <w:tab w:val="left" w:pos="6781"/>
              </w:tabs>
              <w:spacing w:line="276" w:lineRule="auto"/>
              <w:rPr>
                <w:sz w:val="22"/>
                <w:szCs w:val="22"/>
              </w:rPr>
            </w:pPr>
          </w:p>
        </w:tc>
      </w:tr>
      <w:tr w:rsidR="000A55EC" w:rsidRPr="00ED26C9" w14:paraId="7FBF0D9E" w14:textId="77777777" w:rsidTr="004F1200">
        <w:tc>
          <w:tcPr>
            <w:tcW w:w="4113" w:type="dxa"/>
            <w:shd w:val="clear" w:color="auto" w:fill="FFFFFF" w:themeFill="background1"/>
          </w:tcPr>
          <w:p w14:paraId="426CB0B0" w14:textId="77777777" w:rsidR="000A55EC" w:rsidRPr="00ED26C9" w:rsidRDefault="000A55EC" w:rsidP="00A52819">
            <w:pPr>
              <w:widowControl w:val="0"/>
              <w:tabs>
                <w:tab w:val="left" w:pos="6781"/>
              </w:tabs>
              <w:spacing w:line="276" w:lineRule="auto"/>
              <w:rPr>
                <w:sz w:val="22"/>
                <w:szCs w:val="22"/>
              </w:rPr>
            </w:pPr>
            <w:r w:rsidRPr="00ED26C9">
              <w:rPr>
                <w:sz w:val="22"/>
                <w:szCs w:val="22"/>
              </w:rPr>
              <w:t>Increasing its bargaining power</w:t>
            </w:r>
          </w:p>
        </w:tc>
        <w:tc>
          <w:tcPr>
            <w:tcW w:w="3780" w:type="dxa"/>
            <w:shd w:val="clear" w:color="auto" w:fill="FFFFFF" w:themeFill="background1"/>
          </w:tcPr>
          <w:p w14:paraId="5EC32714" w14:textId="77777777" w:rsidR="000A55EC" w:rsidRPr="00ED26C9" w:rsidRDefault="000A55EC" w:rsidP="00A52819">
            <w:pPr>
              <w:widowControl w:val="0"/>
              <w:tabs>
                <w:tab w:val="left" w:pos="6781"/>
              </w:tabs>
              <w:spacing w:line="276" w:lineRule="auto"/>
              <w:rPr>
                <w:sz w:val="22"/>
                <w:szCs w:val="22"/>
              </w:rPr>
            </w:pPr>
          </w:p>
        </w:tc>
      </w:tr>
    </w:tbl>
    <w:p w14:paraId="5F7A610E"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74EA3D42"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The following briefly explains the ratings assigned in the illustrative Table IM8, and then presents a sample argument in support of the preferred alternative. In this part of the analysis, where the bundles are rated against particular criteria, give students wide latitude, </w:t>
      </w:r>
      <w:r w:rsidRPr="00583DA8">
        <w:rPr>
          <w:sz w:val="22"/>
          <w:szCs w:val="22"/>
        </w:rPr>
        <w:t>but insist that their final arguments be persuasive</w:t>
      </w:r>
      <w:r w:rsidRPr="00ED26C9">
        <w:rPr>
          <w:i/>
          <w:sz w:val="22"/>
          <w:szCs w:val="22"/>
        </w:rPr>
        <w:t xml:space="preserve"> </w:t>
      </w:r>
      <w:r w:rsidRPr="00ED26C9">
        <w:rPr>
          <w:sz w:val="22"/>
          <w:szCs w:val="22"/>
        </w:rPr>
        <w:t>(more on this later). The explanations for the ratings are important because, inevitably, you or someone in the class will ask the presenter to explain particular ones. And feel free to disagree with the ratings I use and the rationales for them!</w:t>
      </w:r>
    </w:p>
    <w:p w14:paraId="3B021070"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647FB298" w14:textId="77777777" w:rsidR="00682D7B" w:rsidRDefault="00682D7B" w:rsidP="00A52819">
      <w:pPr>
        <w:widowControl w:val="0"/>
        <w:tabs>
          <w:tab w:val="left" w:pos="567"/>
        </w:tabs>
        <w:autoSpaceDE w:val="0"/>
        <w:autoSpaceDN w:val="0"/>
        <w:adjustRightInd w:val="0"/>
        <w:spacing w:line="276" w:lineRule="auto"/>
        <w:ind w:left="567"/>
        <w:rPr>
          <w:i/>
          <w:sz w:val="22"/>
          <w:szCs w:val="22"/>
        </w:rPr>
      </w:pPr>
      <w:r w:rsidRPr="00682D7B">
        <w:rPr>
          <w:b/>
          <w:sz w:val="22"/>
          <w:szCs w:val="22"/>
        </w:rPr>
        <w:t>(a)</w:t>
      </w:r>
      <w:r w:rsidR="000A55EC" w:rsidRPr="00682D7B">
        <w:rPr>
          <w:b/>
          <w:sz w:val="22"/>
          <w:szCs w:val="22"/>
        </w:rPr>
        <w:t>Revenue growth</w:t>
      </w:r>
    </w:p>
    <w:p w14:paraId="40ACAC6D"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593D11C0" w14:textId="11F35FBE"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Revenue growth for bundles 1 and 2 are assumed the highest as they fit in with what AG currently does and involve an aggressive push of its products into the Canadian and California markets. Bundle 3’s revenue growth is lowest, because although diversifying might have good revenue growth mainly because this sector is expected to experience growth once the economy picks up, Auto-Graphics would be a newcomer, which will negatively affect revenue growth initially.</w:t>
      </w:r>
    </w:p>
    <w:p w14:paraId="1DF6585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EBBB757" w14:textId="6B585636" w:rsidR="00682D7B" w:rsidRPr="00682D7B" w:rsidRDefault="00682D7B"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(b) </w:t>
      </w:r>
      <w:r w:rsidRPr="00682D7B">
        <w:rPr>
          <w:b/>
          <w:sz w:val="22"/>
          <w:szCs w:val="22"/>
        </w:rPr>
        <w:t>Profitability</w:t>
      </w:r>
    </w:p>
    <w:p w14:paraId="2CC0610F"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16DEC77F" w14:textId="4275656A"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The reasoning here parallels that for revenues. In addition, diversifying will require more capital investment and costs, which lowers expectations for profitability.</w:t>
      </w:r>
    </w:p>
    <w:p w14:paraId="0EA8A24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6F046AF" w14:textId="799B5F9E" w:rsidR="00682D7B" w:rsidRPr="00682D7B" w:rsidRDefault="00682D7B" w:rsidP="00A52819">
      <w:pPr>
        <w:widowControl w:val="0"/>
        <w:tabs>
          <w:tab w:val="left" w:pos="567"/>
        </w:tabs>
        <w:autoSpaceDE w:val="0"/>
        <w:autoSpaceDN w:val="0"/>
        <w:adjustRightInd w:val="0"/>
        <w:spacing w:line="276" w:lineRule="auto"/>
        <w:ind w:left="567"/>
        <w:rPr>
          <w:b/>
          <w:sz w:val="22"/>
          <w:szCs w:val="22"/>
        </w:rPr>
      </w:pPr>
      <w:r>
        <w:rPr>
          <w:b/>
          <w:sz w:val="22"/>
          <w:szCs w:val="22"/>
        </w:rPr>
        <w:t>(c) Capital investment required</w:t>
      </w:r>
    </w:p>
    <w:p w14:paraId="48B43CCF" w14:textId="77777777" w:rsidR="00682D7B" w:rsidRDefault="00682D7B" w:rsidP="00A52819">
      <w:pPr>
        <w:widowControl w:val="0"/>
        <w:tabs>
          <w:tab w:val="left" w:pos="567"/>
        </w:tabs>
        <w:autoSpaceDE w:val="0"/>
        <w:autoSpaceDN w:val="0"/>
        <w:adjustRightInd w:val="0"/>
        <w:spacing w:line="276" w:lineRule="auto"/>
        <w:ind w:left="567"/>
        <w:rPr>
          <w:sz w:val="22"/>
          <w:szCs w:val="22"/>
        </w:rPr>
      </w:pPr>
    </w:p>
    <w:p w14:paraId="7B981751" w14:textId="141019A3"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Bundles 1 and 3 have the highest expected capital investment. Pursuing sales in Canada includes developing multi-language capability in </w:t>
      </w:r>
      <w:proofErr w:type="spellStart"/>
      <w:r w:rsidRPr="00ED26C9">
        <w:rPr>
          <w:sz w:val="22"/>
          <w:szCs w:val="22"/>
        </w:rPr>
        <w:t>AGent</w:t>
      </w:r>
      <w:proofErr w:type="spellEnd"/>
      <w:r w:rsidRPr="00ED26C9">
        <w:rPr>
          <w:sz w:val="22"/>
          <w:szCs w:val="22"/>
        </w:rPr>
        <w:t xml:space="preserve"> suite of products, an expensive proposition according to Albert Flores, A-G’s VP of Sales. Diversifying would require the most investment in R&amp;D because A-G would be developing new products for a new market. Bundle 2, pursuing the California market and ILS migrations aggressively, woul</w:t>
      </w:r>
      <w:r w:rsidR="007E17FB">
        <w:rPr>
          <w:sz w:val="22"/>
          <w:szCs w:val="22"/>
        </w:rPr>
        <w:t>d require the least investment.</w:t>
      </w:r>
    </w:p>
    <w:p w14:paraId="2B030F0C"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09286ED" w14:textId="77777777" w:rsidR="00682D7B" w:rsidRDefault="00682D7B" w:rsidP="00A52819">
      <w:pPr>
        <w:widowControl w:val="0"/>
        <w:tabs>
          <w:tab w:val="left" w:pos="567"/>
        </w:tabs>
        <w:autoSpaceDE w:val="0"/>
        <w:autoSpaceDN w:val="0"/>
        <w:adjustRightInd w:val="0"/>
        <w:spacing w:line="276" w:lineRule="auto"/>
        <w:ind w:left="567"/>
        <w:rPr>
          <w:i/>
          <w:sz w:val="22"/>
          <w:szCs w:val="22"/>
        </w:rPr>
      </w:pPr>
      <w:r>
        <w:rPr>
          <w:b/>
          <w:sz w:val="22"/>
          <w:szCs w:val="22"/>
        </w:rPr>
        <w:t xml:space="preserve">(d) </w:t>
      </w:r>
      <w:r w:rsidR="000A55EC" w:rsidRPr="00682D7B">
        <w:rPr>
          <w:b/>
          <w:sz w:val="22"/>
          <w:szCs w:val="22"/>
        </w:rPr>
        <w:t>Likelihood of sustaining customer service</w:t>
      </w:r>
    </w:p>
    <w:p w14:paraId="5F1D3AD0"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14C389DF" w14:textId="304EEE6B"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Auto-Graphics knows libraries and librarians very well, and that ability can be sustained as it pursues market-share increases in Canada as well as new library markets in Califo</w:t>
      </w:r>
      <w:r w:rsidR="007E17FB">
        <w:rPr>
          <w:sz w:val="22"/>
          <w:szCs w:val="22"/>
        </w:rPr>
        <w:t xml:space="preserve">rnia </w:t>
      </w:r>
      <w:r w:rsidR="007E17FB">
        <w:rPr>
          <w:sz w:val="22"/>
          <w:szCs w:val="22"/>
        </w:rPr>
        <w:lastRenderedPageBreak/>
        <w:t>and the enterprise market.</w:t>
      </w:r>
    </w:p>
    <w:p w14:paraId="4970EA67"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F7C521D" w14:textId="77777777" w:rsidR="00682D7B" w:rsidRDefault="00682D7B" w:rsidP="00A52819">
      <w:pPr>
        <w:widowControl w:val="0"/>
        <w:tabs>
          <w:tab w:val="left" w:pos="567"/>
        </w:tabs>
        <w:autoSpaceDE w:val="0"/>
        <w:autoSpaceDN w:val="0"/>
        <w:adjustRightInd w:val="0"/>
        <w:spacing w:line="276" w:lineRule="auto"/>
        <w:ind w:left="567"/>
        <w:rPr>
          <w:i/>
          <w:sz w:val="22"/>
          <w:szCs w:val="22"/>
        </w:rPr>
      </w:pPr>
      <w:r>
        <w:rPr>
          <w:b/>
          <w:sz w:val="22"/>
          <w:szCs w:val="22"/>
        </w:rPr>
        <w:t xml:space="preserve">(e) </w:t>
      </w:r>
      <w:r w:rsidR="000A55EC" w:rsidRPr="00682D7B">
        <w:rPr>
          <w:b/>
          <w:sz w:val="22"/>
          <w:szCs w:val="22"/>
        </w:rPr>
        <w:t>Fit with company culture</w:t>
      </w:r>
    </w:p>
    <w:p w14:paraId="2B65D223"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2C8CE4D6" w14:textId="7F66F22E"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Because Auto-Graphics is so innovative, innovating more urgently as in bundle 3 will fit very well with its culture, followed closely by bundle 1, where its ability to forge relationships with new libraries will be culturally compatible. Bundle 2, however, received the highest score since it involves having A-G use its current suite of products to meet the </w:t>
      </w:r>
      <w:r w:rsidR="007E17FB">
        <w:rPr>
          <w:sz w:val="22"/>
          <w:szCs w:val="22"/>
        </w:rPr>
        <w:t>needs of the California market.</w:t>
      </w:r>
    </w:p>
    <w:p w14:paraId="69F30423"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E981B22" w14:textId="77777777" w:rsidR="00682D7B" w:rsidRDefault="00682D7B" w:rsidP="00A52819">
      <w:pPr>
        <w:widowControl w:val="0"/>
        <w:tabs>
          <w:tab w:val="left" w:pos="567"/>
        </w:tabs>
        <w:autoSpaceDE w:val="0"/>
        <w:autoSpaceDN w:val="0"/>
        <w:adjustRightInd w:val="0"/>
        <w:spacing w:line="276" w:lineRule="auto"/>
        <w:ind w:left="567"/>
        <w:rPr>
          <w:i/>
          <w:sz w:val="22"/>
          <w:szCs w:val="22"/>
        </w:rPr>
      </w:pPr>
      <w:r w:rsidRPr="00682D7B">
        <w:rPr>
          <w:b/>
          <w:sz w:val="22"/>
          <w:szCs w:val="22"/>
        </w:rPr>
        <w:t xml:space="preserve">(f) </w:t>
      </w:r>
      <w:r w:rsidR="000A55EC" w:rsidRPr="00682D7B">
        <w:rPr>
          <w:b/>
          <w:sz w:val="22"/>
          <w:szCs w:val="22"/>
        </w:rPr>
        <w:t>Riskiness</w:t>
      </w:r>
    </w:p>
    <w:p w14:paraId="62319757"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3433C1C1" w14:textId="5C55C9F5"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Bundle 2 is the least risky and the bundle that is closest to what Auto-Graphics is doing now, while bundle 3 would seem the most risky; bundle 1 lies in between.</w:t>
      </w:r>
    </w:p>
    <w:p w14:paraId="2AF2ADF9"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09CE50D"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A good, persuasive argument for a bundle involves two elements: (1) reasons why the chosen bundle is the </w:t>
      </w:r>
      <w:r w:rsidRPr="00583DA8">
        <w:rPr>
          <w:sz w:val="22"/>
          <w:szCs w:val="22"/>
        </w:rPr>
        <w:t>best bundle (or better than the other in the case of only two bundles), and (2) reasons why the others were rejected (omit when arguing</w:t>
      </w:r>
      <w:r w:rsidRPr="00ED26C9">
        <w:rPr>
          <w:sz w:val="22"/>
          <w:szCs w:val="22"/>
        </w:rPr>
        <w:t xml:space="preserve"> for one of two bundles). Remember, none of the bundles are inherently “bad,” otherwise it should not even have been considered in the first place.</w:t>
      </w:r>
    </w:p>
    <w:p w14:paraId="3B08FB94"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E0BF8B1" w14:textId="3EC0F44B"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Adding up the ratings in Table IM8 show</w:t>
      </w:r>
      <w:r w:rsidR="00972C9A">
        <w:rPr>
          <w:sz w:val="22"/>
          <w:szCs w:val="22"/>
        </w:rPr>
        <w:t>s</w:t>
      </w:r>
      <w:r w:rsidRPr="00ED26C9">
        <w:rPr>
          <w:sz w:val="22"/>
          <w:szCs w:val="22"/>
        </w:rPr>
        <w:t xml:space="preserve"> that bundle 2—pursuing ILS migrations with a focus on Califo</w:t>
      </w:r>
      <w:r w:rsidR="00583DA8">
        <w:rPr>
          <w:sz w:val="22"/>
          <w:szCs w:val="22"/>
        </w:rPr>
        <w:t>rnia—is the preferred choice</w:t>
      </w:r>
      <w:r w:rsidRPr="00ED26C9">
        <w:rPr>
          <w:sz w:val="22"/>
          <w:szCs w:val="22"/>
        </w:rPr>
        <w:t xml:space="preserve"> by more than the minimum three points. The argument for the winning bundle might go something like this (note how it is derived faithfully from the Criteria Matrix and that it uses parallel sentences and superlatives):</w:t>
      </w:r>
    </w:p>
    <w:p w14:paraId="0C507765"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Auto-Graphics should aggressively pursue ILS migrations with an emphasis on California because it would generate the most revenue growth and profitability, be most likely to sustain good customer service, and be the least risky. Aggressively pursuing sales in Canada was rejected because it fits least with the current corporate culture, while diversifying into the enterprise market was rejected because it would generate the least revenue growth and profitability, require the most capital investment, and be the riskiest.</w:t>
      </w:r>
    </w:p>
    <w:p w14:paraId="62A8399A"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601100C"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Notice that the ratings shown in Figure IM8 have several reasons to reject bundle 3 but only one—and a weak one at that—to reject bundle 1. This makes it difficult to reject bundle 1 convincingly. The solution would be to revise some of the ratings to provide more reasons to reject bundle 1. (Who said that the first set of ratings written down were cast in stone or were the “best” ones?)</w:t>
      </w:r>
    </w:p>
    <w:p w14:paraId="6AB6A4C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1D1523B"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This is another weak area in student analyses and presentations. They fail to use the argument to persuade, given that technically all the bundles proposed are good strategic alternatives for the company. Questions after a student-group presentation reveal that other students in the class were not persuaded by the choice made by the presenting group.</w:t>
      </w:r>
    </w:p>
    <w:p w14:paraId="7BDD6732"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64C9248"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The final two questions below deal with recommendations, and conclude the strategic </w:t>
      </w:r>
      <w:r w:rsidRPr="00ED26C9">
        <w:rPr>
          <w:sz w:val="22"/>
          <w:szCs w:val="22"/>
        </w:rPr>
        <w:lastRenderedPageBreak/>
        <w:t>analysis. In fact, real companies doing strategic planning would, after these recommendations, engage in operational and budget planning, a critical step before actually implementing the chosen strategic bundle. However, in our courses on strategic planning, we end the analysis with short- and long-run recommendations (next year and three years hence, respectively). The main reason is the lack of specific information in a case about a company that is essential to do detailed operational planning and insufficient time in a typical class session.</w:t>
      </w:r>
    </w:p>
    <w:p w14:paraId="77CCECBC"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294768C" w14:textId="77777777" w:rsidR="000A55EC" w:rsidRDefault="000A55EC" w:rsidP="00A52819">
      <w:pPr>
        <w:widowControl w:val="0"/>
        <w:tabs>
          <w:tab w:val="left" w:pos="567"/>
        </w:tabs>
        <w:autoSpaceDE w:val="0"/>
        <w:autoSpaceDN w:val="0"/>
        <w:adjustRightInd w:val="0"/>
        <w:spacing w:line="276" w:lineRule="auto"/>
        <w:ind w:left="567"/>
        <w:rPr>
          <w:sz w:val="22"/>
          <w:szCs w:val="22"/>
        </w:rPr>
      </w:pPr>
      <w:r w:rsidRPr="00583DA8">
        <w:rPr>
          <w:sz w:val="22"/>
          <w:szCs w:val="22"/>
        </w:rPr>
        <w:t>Recommendations contain objectives (measurable targets to be achieved within a certain timeframe—of course, these numbers are really guesses, but so long as they are reasonable in the circumstances, they are OK), strategic intent (concerning market share or position), programs (to achieve the objectives and realize the strategic bundle, taken in large part from the bundle itself), and a trigger-contingency</w:t>
      </w:r>
      <w:r w:rsidRPr="00ED26C9">
        <w:rPr>
          <w:sz w:val="22"/>
          <w:szCs w:val="22"/>
        </w:rPr>
        <w:t xml:space="preserve"> pair—what might go wrong to affect revenues or profits (trigger) and what the company might do in that case (contingency). Triggers must be quantitative, and contingencies must be an operational quick fix and cannot recommend shifting to a different bundle or strategy. We ask students for one trigger/contingency pair in each set of recommendations, one based on falling revenues and the other on falling NIAT. (Companies in the real world have many, many triggers and contingencies to counter real and possible eventualities, and those that are prepared in this way, who know what to do if something happens, fare much better than those caught “with their pants down.”) The chosen strategy should </w:t>
      </w:r>
      <w:r w:rsidRPr="00ED26C9">
        <w:rPr>
          <w:i/>
          <w:sz w:val="22"/>
          <w:szCs w:val="22"/>
        </w:rPr>
        <w:t>not</w:t>
      </w:r>
      <w:r w:rsidRPr="00ED26C9">
        <w:rPr>
          <w:sz w:val="22"/>
          <w:szCs w:val="22"/>
        </w:rPr>
        <w:t xml:space="preserve"> be changed until all possible tweaking of the current one has been exhausted (poor execution should be suspected long before admitting that the strategy isn’t working).</w:t>
      </w:r>
    </w:p>
    <w:p w14:paraId="0BA2E701"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494C102"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actions would you recommend to Paul Cope for Auto-Graphics in the short run (i.e., next year, 2013)?</w:t>
      </w:r>
    </w:p>
    <w:p w14:paraId="0384CAD6" w14:textId="77777777" w:rsidR="007E17FB" w:rsidRDefault="007E17FB" w:rsidP="00A52819">
      <w:pPr>
        <w:widowControl w:val="0"/>
        <w:tabs>
          <w:tab w:val="left" w:pos="567"/>
        </w:tabs>
        <w:autoSpaceDE w:val="0"/>
        <w:autoSpaceDN w:val="0"/>
        <w:adjustRightInd w:val="0"/>
        <w:spacing w:line="276" w:lineRule="auto"/>
        <w:ind w:left="567"/>
        <w:rPr>
          <w:i/>
          <w:sz w:val="22"/>
          <w:szCs w:val="22"/>
        </w:rPr>
      </w:pPr>
    </w:p>
    <w:p w14:paraId="29AA5F6C" w14:textId="77777777" w:rsidR="00682D7B" w:rsidRDefault="00682D7B" w:rsidP="00A52819">
      <w:pPr>
        <w:widowControl w:val="0"/>
        <w:tabs>
          <w:tab w:val="left" w:pos="567"/>
        </w:tabs>
        <w:autoSpaceDE w:val="0"/>
        <w:autoSpaceDN w:val="0"/>
        <w:adjustRightInd w:val="0"/>
        <w:spacing w:line="276" w:lineRule="auto"/>
        <w:ind w:left="567"/>
        <w:rPr>
          <w:b/>
          <w:sz w:val="22"/>
          <w:szCs w:val="22"/>
        </w:rPr>
      </w:pPr>
      <w:r>
        <w:rPr>
          <w:b/>
          <w:sz w:val="22"/>
          <w:szCs w:val="22"/>
        </w:rPr>
        <w:t xml:space="preserve">(a) </w:t>
      </w:r>
      <w:r w:rsidR="000A55EC" w:rsidRPr="00682D7B">
        <w:rPr>
          <w:b/>
          <w:sz w:val="22"/>
          <w:szCs w:val="22"/>
        </w:rPr>
        <w:t>Objectives</w:t>
      </w:r>
    </w:p>
    <w:p w14:paraId="23412D6E" w14:textId="77777777" w:rsidR="00682D7B" w:rsidRDefault="00682D7B" w:rsidP="00A52819">
      <w:pPr>
        <w:widowControl w:val="0"/>
        <w:tabs>
          <w:tab w:val="left" w:pos="567"/>
        </w:tabs>
        <w:autoSpaceDE w:val="0"/>
        <w:autoSpaceDN w:val="0"/>
        <w:adjustRightInd w:val="0"/>
        <w:spacing w:line="276" w:lineRule="auto"/>
        <w:ind w:left="567"/>
        <w:rPr>
          <w:b/>
          <w:sz w:val="22"/>
          <w:szCs w:val="22"/>
        </w:rPr>
      </w:pPr>
    </w:p>
    <w:p w14:paraId="69BD55FF" w14:textId="081B881B" w:rsidR="000A55EC" w:rsidRPr="00583DA8" w:rsidRDefault="000A55EC" w:rsidP="00A52819">
      <w:pPr>
        <w:widowControl w:val="0"/>
        <w:tabs>
          <w:tab w:val="left" w:pos="567"/>
        </w:tabs>
        <w:autoSpaceDE w:val="0"/>
        <w:autoSpaceDN w:val="0"/>
        <w:adjustRightInd w:val="0"/>
        <w:spacing w:line="276" w:lineRule="auto"/>
        <w:ind w:left="567"/>
        <w:rPr>
          <w:sz w:val="22"/>
          <w:szCs w:val="22"/>
        </w:rPr>
      </w:pPr>
      <w:r w:rsidRPr="00583DA8">
        <w:rPr>
          <w:sz w:val="22"/>
          <w:szCs w:val="22"/>
        </w:rPr>
        <w:t>Increase revenues and NIAT by 10% (Auto-Graphics’ revenues changed by 1.32% between 2010 and 2011 after it changed by a minus 10.3% between 2009 and 2010 and net income changed between 2010 and 2011 by a minus 110% after changing by a minus 696% between 2009 and 2010). These are modest objectives considering A-G’s past financial performance.</w:t>
      </w:r>
    </w:p>
    <w:p w14:paraId="2478BC8E" w14:textId="77777777" w:rsidR="00682D7B" w:rsidRDefault="00682D7B" w:rsidP="00A52819">
      <w:pPr>
        <w:widowControl w:val="0"/>
        <w:tabs>
          <w:tab w:val="left" w:pos="567"/>
        </w:tabs>
        <w:autoSpaceDE w:val="0"/>
        <w:autoSpaceDN w:val="0"/>
        <w:adjustRightInd w:val="0"/>
        <w:spacing w:line="276" w:lineRule="auto"/>
        <w:ind w:left="567"/>
        <w:rPr>
          <w:b/>
          <w:sz w:val="22"/>
          <w:szCs w:val="22"/>
        </w:rPr>
      </w:pPr>
      <w:r w:rsidRPr="00682D7B">
        <w:rPr>
          <w:b/>
          <w:sz w:val="22"/>
          <w:szCs w:val="22"/>
        </w:rPr>
        <w:t xml:space="preserve">(b) </w:t>
      </w:r>
      <w:r w:rsidR="000A55EC" w:rsidRPr="00682D7B">
        <w:rPr>
          <w:b/>
          <w:sz w:val="22"/>
          <w:szCs w:val="22"/>
        </w:rPr>
        <w:t>Strategic intent</w:t>
      </w:r>
    </w:p>
    <w:p w14:paraId="0EADBB0B" w14:textId="77777777" w:rsidR="00682D7B" w:rsidRDefault="00682D7B" w:rsidP="00A52819">
      <w:pPr>
        <w:widowControl w:val="0"/>
        <w:tabs>
          <w:tab w:val="left" w:pos="567"/>
        </w:tabs>
        <w:autoSpaceDE w:val="0"/>
        <w:autoSpaceDN w:val="0"/>
        <w:adjustRightInd w:val="0"/>
        <w:spacing w:line="276" w:lineRule="auto"/>
        <w:ind w:left="567"/>
        <w:rPr>
          <w:b/>
          <w:sz w:val="22"/>
          <w:szCs w:val="22"/>
        </w:rPr>
      </w:pPr>
    </w:p>
    <w:p w14:paraId="1F990389" w14:textId="46E65DEA"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Maintain its overall market share in its current segment and increase market share in California.</w:t>
      </w:r>
    </w:p>
    <w:p w14:paraId="39ED5117" w14:textId="77777777" w:rsidR="00682D7B" w:rsidRPr="00ED26C9" w:rsidRDefault="00682D7B" w:rsidP="00A52819">
      <w:pPr>
        <w:widowControl w:val="0"/>
        <w:tabs>
          <w:tab w:val="left" w:pos="567"/>
        </w:tabs>
        <w:autoSpaceDE w:val="0"/>
        <w:autoSpaceDN w:val="0"/>
        <w:adjustRightInd w:val="0"/>
        <w:spacing w:line="276" w:lineRule="auto"/>
        <w:ind w:left="567"/>
        <w:rPr>
          <w:sz w:val="22"/>
          <w:szCs w:val="22"/>
        </w:rPr>
      </w:pPr>
    </w:p>
    <w:p w14:paraId="4C2967D3" w14:textId="397A63B4" w:rsidR="000A55EC" w:rsidRPr="00682D7B" w:rsidRDefault="00682D7B" w:rsidP="00A52819">
      <w:pPr>
        <w:widowControl w:val="0"/>
        <w:tabs>
          <w:tab w:val="left" w:pos="567"/>
        </w:tabs>
        <w:autoSpaceDE w:val="0"/>
        <w:autoSpaceDN w:val="0"/>
        <w:adjustRightInd w:val="0"/>
        <w:spacing w:line="276" w:lineRule="auto"/>
        <w:ind w:left="567"/>
        <w:rPr>
          <w:b/>
          <w:sz w:val="22"/>
          <w:szCs w:val="22"/>
        </w:rPr>
      </w:pPr>
      <w:r w:rsidRPr="00682D7B">
        <w:rPr>
          <w:b/>
          <w:sz w:val="22"/>
          <w:szCs w:val="22"/>
        </w:rPr>
        <w:t>(c) Programs</w:t>
      </w:r>
    </w:p>
    <w:p w14:paraId="274FD579" w14:textId="77777777" w:rsidR="00682D7B" w:rsidRPr="00ED26C9" w:rsidRDefault="00682D7B" w:rsidP="00A52819">
      <w:pPr>
        <w:widowControl w:val="0"/>
        <w:tabs>
          <w:tab w:val="left" w:pos="567"/>
        </w:tabs>
        <w:autoSpaceDE w:val="0"/>
        <w:autoSpaceDN w:val="0"/>
        <w:adjustRightInd w:val="0"/>
        <w:spacing w:line="276" w:lineRule="auto"/>
        <w:ind w:left="567"/>
        <w:rPr>
          <w:i/>
          <w:sz w:val="22"/>
          <w:szCs w:val="22"/>
        </w:rPr>
      </w:pPr>
    </w:p>
    <w:p w14:paraId="6B80E74F" w14:textId="420EEFCC"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w:t>
      </w:r>
      <w:r w:rsidRPr="007459A5">
        <w:rPr>
          <w:lang w:val="en-IN"/>
        </w:rPr>
        <w:t xml:space="preserve">.1) </w:t>
      </w:r>
      <w:r w:rsidR="000A55EC" w:rsidRPr="00ED26C9">
        <w:rPr>
          <w:sz w:val="22"/>
          <w:szCs w:val="22"/>
        </w:rPr>
        <w:t>Emphasize A-G’s California roots as well as its 60+ years of industry experience</w:t>
      </w:r>
    </w:p>
    <w:p w14:paraId="1866336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B36C3D9" w14:textId="09BD4F2E"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w:t>
      </w:r>
      <w:r w:rsidRPr="007459A5">
        <w:rPr>
          <w:lang w:val="en-IN"/>
        </w:rPr>
        <w:t>.</w:t>
      </w:r>
      <w:r w:rsidR="00682D7B">
        <w:rPr>
          <w:lang w:val="en-IN"/>
        </w:rPr>
        <w:t>2</w:t>
      </w:r>
      <w:r w:rsidRPr="007459A5">
        <w:rPr>
          <w:lang w:val="en-IN"/>
        </w:rPr>
        <w:t xml:space="preserve">) </w:t>
      </w:r>
      <w:r w:rsidR="000A55EC" w:rsidRPr="00ED26C9">
        <w:rPr>
          <w:sz w:val="22"/>
          <w:szCs w:val="22"/>
        </w:rPr>
        <w:t xml:space="preserve">Focus the sales team on California libraries in the PAC segments that are currently in </w:t>
      </w:r>
      <w:r w:rsidR="000A55EC" w:rsidRPr="00ED26C9">
        <w:rPr>
          <w:sz w:val="22"/>
          <w:szCs w:val="22"/>
        </w:rPr>
        <w:lastRenderedPageBreak/>
        <w:t>licensing agreements, utilizing non-flagship ILSs, and/or desi</w:t>
      </w:r>
      <w:r w:rsidR="007E17FB">
        <w:rPr>
          <w:sz w:val="22"/>
          <w:szCs w:val="22"/>
        </w:rPr>
        <w:t>ring to migrate to a SaaS model</w:t>
      </w:r>
    </w:p>
    <w:p w14:paraId="2B8ED0B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F04494E" w14:textId="263AE478"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c.3</w:t>
      </w:r>
      <w:r w:rsidRPr="007459A5">
        <w:rPr>
          <w:lang w:val="en-IN"/>
        </w:rPr>
        <w:t xml:space="preserve">) </w:t>
      </w:r>
      <w:r w:rsidR="000A55EC" w:rsidRPr="00ED26C9">
        <w:rPr>
          <w:sz w:val="22"/>
          <w:szCs w:val="22"/>
        </w:rPr>
        <w:t xml:space="preserve">Emphasize the cost advantages of </w:t>
      </w:r>
      <w:proofErr w:type="spellStart"/>
      <w:r w:rsidR="000A55EC" w:rsidRPr="00ED26C9">
        <w:rPr>
          <w:sz w:val="22"/>
          <w:szCs w:val="22"/>
        </w:rPr>
        <w:t>AGent</w:t>
      </w:r>
      <w:proofErr w:type="spellEnd"/>
      <w:r w:rsidR="000A55EC" w:rsidRPr="00ED26C9">
        <w:rPr>
          <w:sz w:val="22"/>
          <w:szCs w:val="22"/>
        </w:rPr>
        <w:t xml:space="preserve"> Verso SaaS model</w:t>
      </w:r>
    </w:p>
    <w:p w14:paraId="20EAFCA4"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327CF746" w14:textId="0802D12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c.4</w:t>
      </w:r>
      <w:r w:rsidRPr="007459A5">
        <w:rPr>
          <w:lang w:val="en-IN"/>
        </w:rPr>
        <w:t xml:space="preserve">) </w:t>
      </w:r>
      <w:r w:rsidR="000A55EC" w:rsidRPr="00ED26C9">
        <w:rPr>
          <w:sz w:val="22"/>
          <w:szCs w:val="22"/>
        </w:rPr>
        <w:t>Create and use focus groups with key public, private, and academic librarians in the targeted group to hone in on their needs</w:t>
      </w:r>
    </w:p>
    <w:p w14:paraId="71EADD77"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7F270C45" w14:textId="5D79FF3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w:t>
      </w:r>
      <w:r w:rsidRPr="007459A5">
        <w:rPr>
          <w:lang w:val="en-IN"/>
        </w:rPr>
        <w:t>.</w:t>
      </w:r>
      <w:r w:rsidR="00682D7B">
        <w:rPr>
          <w:lang w:val="en-IN"/>
        </w:rPr>
        <w:t>5</w:t>
      </w:r>
      <w:r w:rsidRPr="007459A5">
        <w:rPr>
          <w:lang w:val="en-IN"/>
        </w:rPr>
        <w:t xml:space="preserve">) </w:t>
      </w:r>
      <w:r w:rsidR="000A55EC" w:rsidRPr="00ED26C9">
        <w:rPr>
          <w:sz w:val="22"/>
          <w:szCs w:val="22"/>
        </w:rPr>
        <w:t>Develop an aggressive marketing plan based on focus-group data targeted at focal libraries including email blasts, webinars, etc.</w:t>
      </w:r>
    </w:p>
    <w:p w14:paraId="5A3F1FC8"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80EBD16" w14:textId="2AC47035"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c.6</w:t>
      </w:r>
      <w:r w:rsidRPr="007459A5">
        <w:rPr>
          <w:lang w:val="en-IN"/>
        </w:rPr>
        <w:t xml:space="preserve">) </w:t>
      </w:r>
      <w:r w:rsidR="000A55EC" w:rsidRPr="00ED26C9">
        <w:rPr>
          <w:sz w:val="22"/>
          <w:szCs w:val="22"/>
        </w:rPr>
        <w:t xml:space="preserve">Develop a focused promotion strategy that would incentivize target libraries to use </w:t>
      </w:r>
      <w:proofErr w:type="spellStart"/>
      <w:r w:rsidR="000A55EC" w:rsidRPr="00ED26C9">
        <w:rPr>
          <w:sz w:val="22"/>
          <w:szCs w:val="22"/>
        </w:rPr>
        <w:t>AGent</w:t>
      </w:r>
      <w:proofErr w:type="spellEnd"/>
      <w:r w:rsidR="000A55EC" w:rsidRPr="00ED26C9">
        <w:rPr>
          <w:sz w:val="22"/>
          <w:szCs w:val="22"/>
        </w:rPr>
        <w:t xml:space="preserve"> Verso suite of products</w:t>
      </w:r>
    </w:p>
    <w:p w14:paraId="42B317B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878BEF3" w14:textId="1F577C0A"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c.7</w:t>
      </w:r>
      <w:r w:rsidRPr="007459A5">
        <w:rPr>
          <w:lang w:val="en-IN"/>
        </w:rPr>
        <w:t xml:space="preserve">) </w:t>
      </w:r>
      <w:proofErr w:type="gramStart"/>
      <w:r w:rsidR="000A55EC" w:rsidRPr="00ED26C9">
        <w:rPr>
          <w:sz w:val="22"/>
          <w:szCs w:val="22"/>
        </w:rPr>
        <w:t>Tightly</w:t>
      </w:r>
      <w:proofErr w:type="gramEnd"/>
      <w:r w:rsidR="000A55EC" w:rsidRPr="00ED26C9">
        <w:rPr>
          <w:sz w:val="22"/>
          <w:szCs w:val="22"/>
        </w:rPr>
        <w:t xml:space="preserve"> control costs</w:t>
      </w:r>
    </w:p>
    <w:p w14:paraId="6BA2B6E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B422E78" w14:textId="4051505D" w:rsidR="000A55EC" w:rsidRDefault="00A74F61" w:rsidP="00A52819">
      <w:pPr>
        <w:widowControl w:val="0"/>
        <w:tabs>
          <w:tab w:val="left" w:pos="567"/>
        </w:tabs>
        <w:autoSpaceDE w:val="0"/>
        <w:autoSpaceDN w:val="0"/>
        <w:adjustRightInd w:val="0"/>
        <w:spacing w:line="276" w:lineRule="auto"/>
        <w:ind w:left="567"/>
        <w:rPr>
          <w:sz w:val="22"/>
          <w:szCs w:val="22"/>
        </w:rPr>
      </w:pPr>
      <w:r w:rsidRPr="00C51252">
        <w:rPr>
          <w:sz w:val="22"/>
          <w:szCs w:val="22"/>
        </w:rPr>
        <w:t>(</w:t>
      </w:r>
      <w:r w:rsidR="00682D7B">
        <w:rPr>
          <w:sz w:val="22"/>
          <w:szCs w:val="22"/>
        </w:rPr>
        <w:t>c.8</w:t>
      </w:r>
      <w:r w:rsidRPr="00C51252">
        <w:rPr>
          <w:sz w:val="22"/>
          <w:szCs w:val="22"/>
        </w:rPr>
        <w:t xml:space="preserve">) </w:t>
      </w:r>
      <w:r w:rsidR="000A55EC" w:rsidRPr="00ED26C9">
        <w:rPr>
          <w:sz w:val="22"/>
          <w:szCs w:val="22"/>
        </w:rPr>
        <w:t>Continue all current programs</w:t>
      </w:r>
    </w:p>
    <w:p w14:paraId="5C50994F"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4FD824A" w14:textId="7C91108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682D7B">
        <w:rPr>
          <w:lang w:val="en-IN"/>
        </w:rPr>
        <w:t>c.9</w:t>
      </w:r>
      <w:r w:rsidRPr="007459A5">
        <w:rPr>
          <w:lang w:val="en-IN"/>
        </w:rPr>
        <w:t xml:space="preserve">) </w:t>
      </w:r>
      <w:r w:rsidR="000A55EC" w:rsidRPr="00ED26C9">
        <w:rPr>
          <w:sz w:val="22"/>
          <w:szCs w:val="22"/>
        </w:rPr>
        <w:t>Finance through cash and debt</w:t>
      </w:r>
    </w:p>
    <w:p w14:paraId="406B1152"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0351A78" w14:textId="77777777" w:rsidR="00682D7B" w:rsidRPr="00682D7B" w:rsidRDefault="00682D7B" w:rsidP="00A52819">
      <w:pPr>
        <w:widowControl w:val="0"/>
        <w:tabs>
          <w:tab w:val="left" w:pos="567"/>
        </w:tabs>
        <w:autoSpaceDE w:val="0"/>
        <w:autoSpaceDN w:val="0"/>
        <w:adjustRightInd w:val="0"/>
        <w:spacing w:line="276" w:lineRule="auto"/>
        <w:ind w:left="567"/>
        <w:rPr>
          <w:b/>
          <w:sz w:val="22"/>
          <w:szCs w:val="22"/>
        </w:rPr>
      </w:pPr>
      <w:r w:rsidRPr="00682D7B">
        <w:rPr>
          <w:b/>
          <w:sz w:val="22"/>
          <w:szCs w:val="22"/>
        </w:rPr>
        <w:t>(d) Trigger-contingency</w:t>
      </w:r>
    </w:p>
    <w:p w14:paraId="599F03DA"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1C7C42C7" w14:textId="60453214"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If more libraries in California opt for competing products causing revenues to lag projections by 15%, then Auto-Graphics should become more customer-centric (not product-centric) and offer introductory promotions to new customers as well as focus on the cost savings of the SaaS model of its </w:t>
      </w:r>
      <w:proofErr w:type="spellStart"/>
      <w:r w:rsidRPr="00ED26C9">
        <w:rPr>
          <w:sz w:val="22"/>
          <w:szCs w:val="22"/>
        </w:rPr>
        <w:t>AGent</w:t>
      </w:r>
      <w:proofErr w:type="spellEnd"/>
      <w:r w:rsidRPr="00ED26C9">
        <w:rPr>
          <w:sz w:val="22"/>
          <w:szCs w:val="22"/>
        </w:rPr>
        <w:t xml:space="preserve"> Verso suite of products.</w:t>
      </w:r>
    </w:p>
    <w:p w14:paraId="668460A9"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61A835D" w14:textId="77777777" w:rsidR="000A55EC" w:rsidRPr="00ED26C9" w:rsidRDefault="000A55EC" w:rsidP="00A52819">
      <w:pPr>
        <w:widowControl w:val="0"/>
        <w:numPr>
          <w:ilvl w:val="0"/>
          <w:numId w:val="7"/>
        </w:numPr>
        <w:tabs>
          <w:tab w:val="clear" w:pos="720"/>
        </w:tabs>
        <w:autoSpaceDE w:val="0"/>
        <w:autoSpaceDN w:val="0"/>
        <w:adjustRightInd w:val="0"/>
        <w:spacing w:line="276" w:lineRule="auto"/>
        <w:ind w:left="567" w:hanging="426"/>
        <w:rPr>
          <w:b/>
          <w:sz w:val="22"/>
          <w:szCs w:val="22"/>
        </w:rPr>
      </w:pPr>
      <w:r w:rsidRPr="00ED26C9">
        <w:rPr>
          <w:b/>
          <w:sz w:val="22"/>
          <w:szCs w:val="22"/>
        </w:rPr>
        <w:t>What recommendation would you make to Paul Cope to position Auto-Graphics in the long run (i.e., three years hence, 2015)?</w:t>
      </w:r>
    </w:p>
    <w:p w14:paraId="7F7D267B" w14:textId="77777777" w:rsidR="007E17FB" w:rsidRDefault="007E17FB" w:rsidP="00A52819">
      <w:pPr>
        <w:widowControl w:val="0"/>
        <w:tabs>
          <w:tab w:val="left" w:pos="567"/>
        </w:tabs>
        <w:autoSpaceDE w:val="0"/>
        <w:autoSpaceDN w:val="0"/>
        <w:adjustRightInd w:val="0"/>
        <w:spacing w:line="276" w:lineRule="auto"/>
        <w:ind w:left="567"/>
        <w:rPr>
          <w:i/>
          <w:sz w:val="22"/>
          <w:szCs w:val="22"/>
        </w:rPr>
      </w:pPr>
    </w:p>
    <w:p w14:paraId="0EB6C76E" w14:textId="77777777" w:rsidR="00682D7B" w:rsidRPr="00682D7B" w:rsidRDefault="00682D7B" w:rsidP="00A52819">
      <w:pPr>
        <w:widowControl w:val="0"/>
        <w:tabs>
          <w:tab w:val="left" w:pos="567"/>
        </w:tabs>
        <w:autoSpaceDE w:val="0"/>
        <w:autoSpaceDN w:val="0"/>
        <w:adjustRightInd w:val="0"/>
        <w:spacing w:line="276" w:lineRule="auto"/>
        <w:ind w:left="567"/>
        <w:rPr>
          <w:b/>
          <w:sz w:val="22"/>
          <w:szCs w:val="22"/>
        </w:rPr>
      </w:pPr>
      <w:r w:rsidRPr="00682D7B">
        <w:rPr>
          <w:b/>
          <w:sz w:val="22"/>
          <w:szCs w:val="22"/>
        </w:rPr>
        <w:t>(a) Objectives</w:t>
      </w:r>
    </w:p>
    <w:p w14:paraId="44664699" w14:textId="77777777" w:rsidR="00682D7B" w:rsidRDefault="00682D7B" w:rsidP="00A52819">
      <w:pPr>
        <w:widowControl w:val="0"/>
        <w:tabs>
          <w:tab w:val="left" w:pos="567"/>
        </w:tabs>
        <w:autoSpaceDE w:val="0"/>
        <w:autoSpaceDN w:val="0"/>
        <w:adjustRightInd w:val="0"/>
        <w:spacing w:line="276" w:lineRule="auto"/>
        <w:ind w:left="567"/>
        <w:rPr>
          <w:i/>
          <w:sz w:val="22"/>
          <w:szCs w:val="22"/>
        </w:rPr>
      </w:pPr>
    </w:p>
    <w:p w14:paraId="222E7408" w14:textId="150D9052"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Increase revenues and NIAT by 15%/year (growth in California should be higher and the economy should have lifted most of the current budget restrictions) driven by revenue growth and tight control on costs</w:t>
      </w:r>
    </w:p>
    <w:p w14:paraId="7F3A3CE2"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2B50638" w14:textId="77777777" w:rsidR="00682D7B" w:rsidRPr="00682D7B" w:rsidRDefault="00682D7B" w:rsidP="00A52819">
      <w:pPr>
        <w:widowControl w:val="0"/>
        <w:tabs>
          <w:tab w:val="left" w:pos="567"/>
        </w:tabs>
        <w:autoSpaceDE w:val="0"/>
        <w:autoSpaceDN w:val="0"/>
        <w:adjustRightInd w:val="0"/>
        <w:spacing w:line="276" w:lineRule="auto"/>
        <w:ind w:left="567"/>
        <w:rPr>
          <w:b/>
          <w:sz w:val="22"/>
          <w:szCs w:val="22"/>
        </w:rPr>
      </w:pPr>
      <w:r w:rsidRPr="00682D7B">
        <w:rPr>
          <w:b/>
          <w:sz w:val="22"/>
          <w:szCs w:val="22"/>
        </w:rPr>
        <w:t>(b) Strategic intent</w:t>
      </w:r>
    </w:p>
    <w:p w14:paraId="350729BD" w14:textId="77777777" w:rsidR="00682D7B" w:rsidRDefault="00682D7B" w:rsidP="00A52819">
      <w:pPr>
        <w:widowControl w:val="0"/>
        <w:tabs>
          <w:tab w:val="left" w:pos="567"/>
        </w:tabs>
        <w:autoSpaceDE w:val="0"/>
        <w:autoSpaceDN w:val="0"/>
        <w:adjustRightInd w:val="0"/>
        <w:spacing w:line="276" w:lineRule="auto"/>
        <w:ind w:left="567"/>
        <w:rPr>
          <w:sz w:val="22"/>
          <w:szCs w:val="22"/>
        </w:rPr>
      </w:pPr>
    </w:p>
    <w:p w14:paraId="6B262A4D" w14:textId="523421F2"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Maintain market share in its current segment and increase California market share </w:t>
      </w:r>
    </w:p>
    <w:p w14:paraId="56AAB4A8" w14:textId="77777777" w:rsidR="00583DA8" w:rsidRDefault="00583DA8" w:rsidP="00A52819">
      <w:pPr>
        <w:widowControl w:val="0"/>
        <w:tabs>
          <w:tab w:val="left" w:pos="567"/>
        </w:tabs>
        <w:autoSpaceDE w:val="0"/>
        <w:autoSpaceDN w:val="0"/>
        <w:adjustRightInd w:val="0"/>
        <w:spacing w:line="276" w:lineRule="auto"/>
        <w:ind w:left="567"/>
        <w:rPr>
          <w:i/>
          <w:sz w:val="22"/>
          <w:szCs w:val="22"/>
        </w:rPr>
      </w:pPr>
    </w:p>
    <w:p w14:paraId="3231AC2F" w14:textId="4036D782" w:rsidR="000A55EC" w:rsidRPr="00583DA8" w:rsidRDefault="00583DA8" w:rsidP="00A52819">
      <w:pPr>
        <w:widowControl w:val="0"/>
        <w:tabs>
          <w:tab w:val="left" w:pos="567"/>
        </w:tabs>
        <w:autoSpaceDE w:val="0"/>
        <w:autoSpaceDN w:val="0"/>
        <w:adjustRightInd w:val="0"/>
        <w:spacing w:line="276" w:lineRule="auto"/>
        <w:ind w:left="567"/>
        <w:rPr>
          <w:b/>
          <w:sz w:val="22"/>
          <w:szCs w:val="22"/>
        </w:rPr>
      </w:pPr>
      <w:r w:rsidRPr="00583DA8">
        <w:rPr>
          <w:b/>
          <w:sz w:val="22"/>
          <w:szCs w:val="22"/>
        </w:rPr>
        <w:t>(c)</w:t>
      </w:r>
      <w:r w:rsidRPr="00583DA8">
        <w:rPr>
          <w:b/>
          <w:i/>
          <w:sz w:val="22"/>
          <w:szCs w:val="22"/>
        </w:rPr>
        <w:t xml:space="preserve"> </w:t>
      </w:r>
      <w:r>
        <w:rPr>
          <w:b/>
          <w:sz w:val="22"/>
          <w:szCs w:val="22"/>
        </w:rPr>
        <w:t>Programs</w:t>
      </w:r>
    </w:p>
    <w:p w14:paraId="4ED94E14" w14:textId="77777777" w:rsidR="00583DA8" w:rsidRDefault="00583DA8" w:rsidP="00A52819">
      <w:pPr>
        <w:widowControl w:val="0"/>
        <w:tabs>
          <w:tab w:val="left" w:pos="567"/>
        </w:tabs>
        <w:autoSpaceDE w:val="0"/>
        <w:autoSpaceDN w:val="0"/>
        <w:adjustRightInd w:val="0"/>
        <w:spacing w:line="276" w:lineRule="auto"/>
        <w:ind w:left="567"/>
        <w:rPr>
          <w:lang w:val="en-IN"/>
        </w:rPr>
      </w:pPr>
    </w:p>
    <w:p w14:paraId="36A7433E" w14:textId="545F436B"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Pr="007459A5">
        <w:rPr>
          <w:lang w:val="en-IN"/>
        </w:rPr>
        <w:t xml:space="preserve">.1) </w:t>
      </w:r>
      <w:r w:rsidR="000A55EC" w:rsidRPr="00ED26C9">
        <w:rPr>
          <w:sz w:val="22"/>
          <w:szCs w:val="22"/>
        </w:rPr>
        <w:t xml:space="preserve">Continue to emphasize A-G’s California roots as well as its 60+ years of industry </w:t>
      </w:r>
      <w:r w:rsidR="000A55EC" w:rsidRPr="00ED26C9">
        <w:rPr>
          <w:sz w:val="22"/>
          <w:szCs w:val="22"/>
        </w:rPr>
        <w:lastRenderedPageBreak/>
        <w:t>experience</w:t>
      </w:r>
    </w:p>
    <w:p w14:paraId="783EA235"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49CB75E4" w14:textId="4F40EF1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Pr="007459A5">
        <w:rPr>
          <w:lang w:val="en-IN"/>
        </w:rPr>
        <w:t>.</w:t>
      </w:r>
      <w:r w:rsidR="006778BF">
        <w:rPr>
          <w:lang w:val="en-IN"/>
        </w:rPr>
        <w:t>2</w:t>
      </w:r>
      <w:r w:rsidRPr="007459A5">
        <w:rPr>
          <w:lang w:val="en-IN"/>
        </w:rPr>
        <w:t xml:space="preserve">) </w:t>
      </w:r>
      <w:r w:rsidR="000A55EC" w:rsidRPr="00ED26C9">
        <w:rPr>
          <w:sz w:val="22"/>
          <w:szCs w:val="22"/>
        </w:rPr>
        <w:t xml:space="preserve">Continue to focus the sales team on California libraries in the PAC segments that are currently in licensing agreements, utilizing non-flagship ILSs, and/or desiring to migrate to a </w:t>
      </w:r>
      <w:r w:rsidR="007E17FB">
        <w:rPr>
          <w:sz w:val="22"/>
          <w:szCs w:val="22"/>
        </w:rPr>
        <w:t>SaaS model</w:t>
      </w:r>
    </w:p>
    <w:p w14:paraId="34D4F2FD"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1D7699E6" w14:textId="3AD813D3"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006778BF">
        <w:rPr>
          <w:lang w:val="en-IN"/>
        </w:rPr>
        <w:t>.3</w:t>
      </w:r>
      <w:r w:rsidRPr="007459A5">
        <w:rPr>
          <w:lang w:val="en-IN"/>
        </w:rPr>
        <w:t xml:space="preserve">) </w:t>
      </w:r>
      <w:r w:rsidR="000A55EC" w:rsidRPr="00ED26C9">
        <w:rPr>
          <w:sz w:val="22"/>
          <w:szCs w:val="22"/>
        </w:rPr>
        <w:t xml:space="preserve">Continue to emphasize the cost advantages of </w:t>
      </w:r>
      <w:proofErr w:type="spellStart"/>
      <w:r w:rsidR="000A55EC" w:rsidRPr="00ED26C9">
        <w:rPr>
          <w:sz w:val="22"/>
          <w:szCs w:val="22"/>
        </w:rPr>
        <w:t>AGent</w:t>
      </w:r>
      <w:proofErr w:type="spellEnd"/>
      <w:r w:rsidR="000A55EC" w:rsidRPr="00ED26C9">
        <w:rPr>
          <w:sz w:val="22"/>
          <w:szCs w:val="22"/>
        </w:rPr>
        <w:t xml:space="preserve"> Verso SaaS model</w:t>
      </w:r>
    </w:p>
    <w:p w14:paraId="687A989E"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9FADFDF" w14:textId="7886504F"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Pr="007459A5">
        <w:rPr>
          <w:lang w:val="en-IN"/>
        </w:rPr>
        <w:t>.</w:t>
      </w:r>
      <w:r w:rsidR="006778BF">
        <w:rPr>
          <w:lang w:val="en-IN"/>
        </w:rPr>
        <w:t>4</w:t>
      </w:r>
      <w:r w:rsidRPr="007459A5">
        <w:rPr>
          <w:lang w:val="en-IN"/>
        </w:rPr>
        <w:t xml:space="preserve">) </w:t>
      </w:r>
      <w:r w:rsidR="000A55EC" w:rsidRPr="00ED26C9">
        <w:rPr>
          <w:sz w:val="22"/>
          <w:szCs w:val="22"/>
        </w:rPr>
        <w:t>Continue to implement and fine-tune an aggressive marketing plan targeted at focal libraries including email blasts, webinars, etc.</w:t>
      </w:r>
    </w:p>
    <w:p w14:paraId="423DD4E4"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86B6D9D" w14:textId="1A75E096"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006778BF">
        <w:rPr>
          <w:lang w:val="en-IN"/>
        </w:rPr>
        <w:t>.5</w:t>
      </w:r>
      <w:r w:rsidRPr="007459A5">
        <w:rPr>
          <w:lang w:val="en-IN"/>
        </w:rPr>
        <w:t xml:space="preserve">) </w:t>
      </w:r>
      <w:proofErr w:type="gramStart"/>
      <w:r w:rsidR="000A55EC" w:rsidRPr="00ED26C9">
        <w:rPr>
          <w:sz w:val="22"/>
          <w:szCs w:val="22"/>
        </w:rPr>
        <w:t>Tightly</w:t>
      </w:r>
      <w:proofErr w:type="gramEnd"/>
      <w:r w:rsidR="000A55EC" w:rsidRPr="00ED26C9">
        <w:rPr>
          <w:sz w:val="22"/>
          <w:szCs w:val="22"/>
        </w:rPr>
        <w:t xml:space="preserve"> control costs</w:t>
      </w:r>
    </w:p>
    <w:p w14:paraId="591D1375"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2C5906B0" w14:textId="1D940942"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006778BF">
        <w:rPr>
          <w:lang w:val="en-IN"/>
        </w:rPr>
        <w:t>.6</w:t>
      </w:r>
      <w:r w:rsidRPr="007459A5">
        <w:rPr>
          <w:lang w:val="en-IN"/>
        </w:rPr>
        <w:t xml:space="preserve">) </w:t>
      </w:r>
      <w:r w:rsidR="000A55EC" w:rsidRPr="00ED26C9">
        <w:rPr>
          <w:sz w:val="22"/>
          <w:szCs w:val="22"/>
        </w:rPr>
        <w:t>Continue all current programs</w:t>
      </w:r>
    </w:p>
    <w:p w14:paraId="4B80472B"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6E6261EE" w14:textId="0A12A37E" w:rsidR="000A55EC" w:rsidRDefault="00A74F61" w:rsidP="00A52819">
      <w:pPr>
        <w:widowControl w:val="0"/>
        <w:tabs>
          <w:tab w:val="left" w:pos="567"/>
        </w:tabs>
        <w:autoSpaceDE w:val="0"/>
        <w:autoSpaceDN w:val="0"/>
        <w:adjustRightInd w:val="0"/>
        <w:spacing w:line="276" w:lineRule="auto"/>
        <w:ind w:left="567"/>
        <w:rPr>
          <w:sz w:val="22"/>
          <w:szCs w:val="22"/>
        </w:rPr>
      </w:pPr>
      <w:r>
        <w:rPr>
          <w:lang w:val="en-IN"/>
        </w:rPr>
        <w:t>(</w:t>
      </w:r>
      <w:r w:rsidR="00583DA8">
        <w:rPr>
          <w:lang w:val="en-IN"/>
        </w:rPr>
        <w:t>c</w:t>
      </w:r>
      <w:r w:rsidR="006778BF">
        <w:rPr>
          <w:lang w:val="en-IN"/>
        </w:rPr>
        <w:t>.7</w:t>
      </w:r>
      <w:r w:rsidRPr="007459A5">
        <w:rPr>
          <w:lang w:val="en-IN"/>
        </w:rPr>
        <w:t xml:space="preserve">) </w:t>
      </w:r>
      <w:r w:rsidR="000A55EC" w:rsidRPr="00ED26C9">
        <w:rPr>
          <w:sz w:val="22"/>
          <w:szCs w:val="22"/>
        </w:rPr>
        <w:t>Finance through cash and debt</w:t>
      </w:r>
    </w:p>
    <w:p w14:paraId="13372A65"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00E37D11" w14:textId="3F763336" w:rsidR="006778BF" w:rsidRDefault="00583DA8" w:rsidP="00A52819">
      <w:pPr>
        <w:widowControl w:val="0"/>
        <w:tabs>
          <w:tab w:val="left" w:pos="567"/>
        </w:tabs>
        <w:autoSpaceDE w:val="0"/>
        <w:autoSpaceDN w:val="0"/>
        <w:adjustRightInd w:val="0"/>
        <w:spacing w:line="276" w:lineRule="auto"/>
        <w:ind w:left="567"/>
        <w:rPr>
          <w:b/>
          <w:sz w:val="22"/>
          <w:szCs w:val="22"/>
        </w:rPr>
      </w:pPr>
      <w:r>
        <w:rPr>
          <w:b/>
          <w:sz w:val="22"/>
          <w:szCs w:val="22"/>
        </w:rPr>
        <w:t>(d</w:t>
      </w:r>
      <w:r w:rsidR="006778BF" w:rsidRPr="006778BF">
        <w:rPr>
          <w:b/>
          <w:sz w:val="22"/>
          <w:szCs w:val="22"/>
        </w:rPr>
        <w:t xml:space="preserve">) </w:t>
      </w:r>
      <w:r w:rsidR="000A55EC" w:rsidRPr="006778BF">
        <w:rPr>
          <w:b/>
          <w:sz w:val="22"/>
          <w:szCs w:val="22"/>
        </w:rPr>
        <w:t>Trigger-contingency</w:t>
      </w:r>
    </w:p>
    <w:p w14:paraId="1B716609" w14:textId="77777777" w:rsidR="006778BF" w:rsidRPr="006778BF" w:rsidRDefault="006778BF" w:rsidP="00A52819">
      <w:pPr>
        <w:widowControl w:val="0"/>
        <w:tabs>
          <w:tab w:val="left" w:pos="567"/>
        </w:tabs>
        <w:autoSpaceDE w:val="0"/>
        <w:autoSpaceDN w:val="0"/>
        <w:adjustRightInd w:val="0"/>
        <w:spacing w:line="276" w:lineRule="auto"/>
        <w:ind w:left="567"/>
        <w:rPr>
          <w:sz w:val="22"/>
          <w:szCs w:val="22"/>
        </w:rPr>
      </w:pPr>
    </w:p>
    <w:p w14:paraId="4F53D90D" w14:textId="3241A55B" w:rsidR="000A55EC"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If marketing costs increase causing NIAT to lag projections by 15%, then Auto-Graphics should re-set its marketing budget and control marketing costs, trying to use referrals more.</w:t>
      </w:r>
    </w:p>
    <w:p w14:paraId="46621C23" w14:textId="77777777" w:rsidR="007E17FB" w:rsidRPr="00ED26C9" w:rsidRDefault="007E17FB" w:rsidP="00A52819">
      <w:pPr>
        <w:widowControl w:val="0"/>
        <w:tabs>
          <w:tab w:val="left" w:pos="567"/>
        </w:tabs>
        <w:autoSpaceDE w:val="0"/>
        <w:autoSpaceDN w:val="0"/>
        <w:adjustRightInd w:val="0"/>
        <w:spacing w:line="276" w:lineRule="auto"/>
        <w:ind w:left="567"/>
        <w:rPr>
          <w:sz w:val="22"/>
          <w:szCs w:val="22"/>
        </w:rPr>
      </w:pPr>
    </w:p>
    <w:p w14:paraId="5EBAAFA6" w14:textId="77777777" w:rsidR="000A55EC" w:rsidRPr="00ED26C9" w:rsidRDefault="000A55EC" w:rsidP="00A52819">
      <w:pPr>
        <w:widowControl w:val="0"/>
        <w:tabs>
          <w:tab w:val="left" w:pos="567"/>
        </w:tabs>
        <w:autoSpaceDE w:val="0"/>
        <w:autoSpaceDN w:val="0"/>
        <w:adjustRightInd w:val="0"/>
        <w:spacing w:line="276" w:lineRule="auto"/>
        <w:ind w:left="567"/>
        <w:rPr>
          <w:b/>
          <w:sz w:val="22"/>
          <w:szCs w:val="22"/>
        </w:rPr>
      </w:pPr>
      <w:r w:rsidRPr="00ED26C9">
        <w:rPr>
          <w:b/>
          <w:sz w:val="22"/>
          <w:szCs w:val="22"/>
        </w:rPr>
        <w:t>A word about uncertainty in decision-making</w:t>
      </w:r>
    </w:p>
    <w:p w14:paraId="3CDE5470"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3AF14AAC"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Students will soon come to realize that they don’t have the information they need to make good (sure) decisions and that much of the information they do have is not useful. What to do? The answer is to get used to it, because the world continues to change ever more rapidly and our ability to grasp those changes and their implications becomes ever weaker.</w:t>
      </w:r>
    </w:p>
    <w:p w14:paraId="55CA7A61"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In the real world, as corporate </w:t>
      </w:r>
      <w:proofErr w:type="gramStart"/>
      <w:r w:rsidRPr="00ED26C9">
        <w:rPr>
          <w:sz w:val="22"/>
          <w:szCs w:val="22"/>
        </w:rPr>
        <w:t>managers</w:t>
      </w:r>
      <w:proofErr w:type="gramEnd"/>
      <w:r w:rsidRPr="00ED26C9">
        <w:rPr>
          <w:sz w:val="22"/>
          <w:szCs w:val="22"/>
        </w:rPr>
        <w:t xml:space="preserve"> struggle with making both strategic and operational decisions, they do try to get more information if it doesn’t cost too much and if it can be obtained in time to help with particular decisions. A good example is buying an economic report from a trusted source that provides a basis for economic forecasts rather than guessing. Another example is designing and building a system to provide up-to-date inventory and sales information in order to control costs better and forecast sales as preludes to more onerous strategic decisions. In instances where additional data or information cannot be acquired, managers must make educated guesses and argue among themselves which decision might be best and why. Sound familiar?</w:t>
      </w:r>
    </w:p>
    <w:p w14:paraId="53C5C988"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 xml:space="preserve">Because strategic decisions require so much information external to the company as well as how things play out in the future, those kinds of data are difficult to get. Case writers cannot get all necessary information and, even if they could, the case would become too long and would require too much time to read and analyze. This is why there is just enough data in a case. However, in my opinion, not having all the data one needs not only simulates the real world, but also gives students practice in how to cope with insufficient data—or make decisions under uncertainty—and hence learn what it feels like to be a </w:t>
      </w:r>
      <w:r w:rsidRPr="00ED26C9">
        <w:rPr>
          <w:sz w:val="22"/>
          <w:szCs w:val="22"/>
        </w:rPr>
        <w:lastRenderedPageBreak/>
        <w:t xml:space="preserve">manager. While arguing for a point of view or particular rating is difficult to do without confirming data, the experience gained is priceless. Instructors should constantly encourage students to defend their decisions (or be persuaded by others with better arguments), which is hard, because students have to </w:t>
      </w:r>
      <w:r w:rsidRPr="00F4750E">
        <w:rPr>
          <w:sz w:val="22"/>
          <w:szCs w:val="22"/>
        </w:rPr>
        <w:t>think. Richard</w:t>
      </w:r>
      <w:r w:rsidRPr="00ED26C9">
        <w:rPr>
          <w:sz w:val="22"/>
          <w:szCs w:val="22"/>
        </w:rPr>
        <w:t xml:space="preserve"> </w:t>
      </w:r>
      <w:proofErr w:type="spellStart"/>
      <w:r w:rsidRPr="00ED26C9">
        <w:rPr>
          <w:sz w:val="22"/>
          <w:szCs w:val="22"/>
        </w:rPr>
        <w:t>Rumelt</w:t>
      </w:r>
      <w:proofErr w:type="spellEnd"/>
      <w:r w:rsidRPr="00ED26C9">
        <w:rPr>
          <w:sz w:val="22"/>
          <w:szCs w:val="22"/>
        </w:rPr>
        <w:t xml:space="preserve"> hit the nail on the head when he said, “the most common reasons for so much bad strategy include actively avoiding the hard work of crafting a good strategy and the pain that accompanies making hard choices.”</w:t>
      </w:r>
      <w:r w:rsidRPr="00ED26C9">
        <w:rPr>
          <w:rStyle w:val="FootnoteReference"/>
          <w:sz w:val="22"/>
          <w:szCs w:val="22"/>
        </w:rPr>
        <w:footnoteReference w:id="11"/>
      </w:r>
    </w:p>
    <w:p w14:paraId="385A31D7" w14:textId="77777777" w:rsidR="007E17FB" w:rsidRDefault="007E17FB" w:rsidP="00A52819">
      <w:pPr>
        <w:widowControl w:val="0"/>
        <w:tabs>
          <w:tab w:val="left" w:pos="567"/>
        </w:tabs>
        <w:autoSpaceDE w:val="0"/>
        <w:autoSpaceDN w:val="0"/>
        <w:adjustRightInd w:val="0"/>
        <w:spacing w:line="276" w:lineRule="auto"/>
        <w:ind w:left="567"/>
        <w:rPr>
          <w:sz w:val="22"/>
          <w:szCs w:val="22"/>
        </w:rPr>
      </w:pPr>
    </w:p>
    <w:p w14:paraId="65D14EA1"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r w:rsidRPr="00ED26C9">
        <w:rPr>
          <w:sz w:val="22"/>
          <w:szCs w:val="22"/>
        </w:rPr>
        <w:t>Even Paul Cope, as current as he is with industry and technology trends in the industry, doesn’t have all the information he needs to make decisions. The IM cites the 60+ years of experience in the industry, which translates into an intuitive feel for the right decisions that most others simply wouldn’t have. This is not to say that he couldn’t be wrong. But no doubt he and his top managers would present arguments and counterarguments to each other until they were all persuaded that a particular course of action or decision was the best one in the circumstance. Again, the experience students would get working this case is as close as one could get to a manager’s real experience in making strategic decisions.</w:t>
      </w:r>
    </w:p>
    <w:p w14:paraId="29C269BB" w14:textId="77777777" w:rsidR="000A55EC" w:rsidRPr="00ED26C9" w:rsidRDefault="000A55EC" w:rsidP="00A52819">
      <w:pPr>
        <w:widowControl w:val="0"/>
        <w:tabs>
          <w:tab w:val="left" w:pos="567"/>
        </w:tabs>
        <w:autoSpaceDE w:val="0"/>
        <w:autoSpaceDN w:val="0"/>
        <w:adjustRightInd w:val="0"/>
        <w:spacing w:line="276" w:lineRule="auto"/>
        <w:ind w:left="567"/>
        <w:rPr>
          <w:sz w:val="22"/>
          <w:szCs w:val="22"/>
        </w:rPr>
      </w:pPr>
    </w:p>
    <w:p w14:paraId="23FA70E9" w14:textId="77777777" w:rsidR="00262885" w:rsidRPr="00440048" w:rsidRDefault="00262885" w:rsidP="00A52819">
      <w:pPr>
        <w:widowControl w:val="0"/>
        <w:autoSpaceDE w:val="0"/>
        <w:autoSpaceDN w:val="0"/>
        <w:adjustRightInd w:val="0"/>
        <w:spacing w:line="276" w:lineRule="auto"/>
        <w:rPr>
          <w:sz w:val="28"/>
          <w:szCs w:val="28"/>
          <w:lang w:val="en-IN"/>
        </w:rPr>
      </w:pPr>
      <w:r w:rsidRPr="00440048">
        <w:rPr>
          <w:bCs/>
          <w:noProof/>
          <w:sz w:val="28"/>
          <w:szCs w:val="28"/>
        </w:rPr>
        <mc:AlternateContent>
          <mc:Choice Requires="wps">
            <w:drawing>
              <wp:anchor distT="0" distB="0" distL="114300" distR="114300" simplePos="0" relativeHeight="251713536" behindDoc="0" locked="0" layoutInCell="1" allowOverlap="1" wp14:anchorId="59CA645F" wp14:editId="44798686">
                <wp:simplePos x="0" y="0"/>
                <wp:positionH relativeFrom="column">
                  <wp:posOffset>3810</wp:posOffset>
                </wp:positionH>
                <wp:positionV relativeFrom="paragraph">
                  <wp:posOffset>186055</wp:posOffset>
                </wp:positionV>
                <wp:extent cx="5906770" cy="0"/>
                <wp:effectExtent l="0" t="0" r="17780"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4.65pt" to="465.4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"/>
            </w:pict>
          </mc:Fallback>
        </mc:AlternateContent>
      </w:r>
      <w:r w:rsidRPr="00440048">
        <w:rPr>
          <w:b/>
          <w:sz w:val="28"/>
          <w:szCs w:val="28"/>
          <w:lang w:val="en-IN"/>
        </w:rPr>
        <w:t>Epilogue</w:t>
      </w:r>
    </w:p>
    <w:p w14:paraId="2E9DDBC3" w14:textId="77777777" w:rsidR="000A55EC" w:rsidRPr="00ED26C9" w:rsidRDefault="000A55EC" w:rsidP="00A52819">
      <w:pPr>
        <w:widowControl w:val="0"/>
        <w:spacing w:line="276" w:lineRule="auto"/>
        <w:rPr>
          <w:sz w:val="22"/>
          <w:szCs w:val="22"/>
        </w:rPr>
      </w:pPr>
    </w:p>
    <w:p w14:paraId="7904A1FA" w14:textId="65028709" w:rsidR="000A55EC" w:rsidRPr="00ED26C9" w:rsidRDefault="000A55EC" w:rsidP="00A52819">
      <w:pPr>
        <w:widowControl w:val="0"/>
        <w:spacing w:line="276" w:lineRule="auto"/>
        <w:rPr>
          <w:sz w:val="22"/>
          <w:szCs w:val="22"/>
        </w:rPr>
      </w:pPr>
      <w:r w:rsidRPr="00ED26C9">
        <w:rPr>
          <w:sz w:val="22"/>
          <w:szCs w:val="22"/>
        </w:rPr>
        <w:t>Agent Information Software, Inc. (AIS) was established to act as a parent company to A-G and to any entity that may be created to serve other industries and markets.</w:t>
      </w:r>
      <w:r w:rsidRPr="00ED26C9">
        <w:rPr>
          <w:rStyle w:val="FootnoteReference"/>
          <w:sz w:val="22"/>
          <w:szCs w:val="22"/>
        </w:rPr>
        <w:footnoteReference w:id="12"/>
      </w:r>
      <w:r w:rsidRPr="00ED26C9">
        <w:rPr>
          <w:sz w:val="22"/>
          <w:szCs w:val="22"/>
        </w:rPr>
        <w:t xml:space="preserve"> A-G Canada remained a subsidiary of A-G. AIS listed its stock under the symbol “AIFS” on Market Watch.</w:t>
      </w:r>
      <w:r w:rsidRPr="00ED26C9">
        <w:rPr>
          <w:rStyle w:val="FootnoteReference"/>
          <w:sz w:val="22"/>
          <w:szCs w:val="22"/>
        </w:rPr>
        <w:footnoteReference w:id="13"/>
      </w:r>
      <w:r w:rsidRPr="00ED26C9">
        <w:rPr>
          <w:sz w:val="22"/>
          <w:szCs w:val="22"/>
        </w:rPr>
        <w:t xml:space="preserve"> As part of the reorganization, A-G shares were exchanged one-for-one for AIS shares (ticker symbol AIFS).</w:t>
      </w:r>
      <w:r w:rsidRPr="00ED26C9">
        <w:rPr>
          <w:rStyle w:val="FootnoteReference"/>
          <w:sz w:val="22"/>
          <w:szCs w:val="22"/>
        </w:rPr>
        <w:t xml:space="preserve"> </w:t>
      </w:r>
      <w:r w:rsidRPr="00ED26C9">
        <w:rPr>
          <w:rStyle w:val="FootnoteReference"/>
          <w:sz w:val="22"/>
          <w:szCs w:val="22"/>
        </w:rPr>
        <w:footnoteReference w:id="14"/>
      </w:r>
      <w:r w:rsidR="008E27FF">
        <w:rPr>
          <w:sz w:val="22"/>
          <w:szCs w:val="22"/>
        </w:rPr>
        <w:t xml:space="preserve"> </w:t>
      </w:r>
      <w:r w:rsidRPr="00ED26C9">
        <w:rPr>
          <w:sz w:val="22"/>
          <w:szCs w:val="22"/>
        </w:rPr>
        <w:t>AIS share price as of second quarter 2011 was $0.32 with a $0.75 to $0.30 52-week high/low.</w:t>
      </w:r>
      <w:r w:rsidRPr="00ED26C9">
        <w:rPr>
          <w:rStyle w:val="FootnoteReference"/>
          <w:sz w:val="22"/>
          <w:szCs w:val="22"/>
        </w:rPr>
        <w:footnoteReference w:id="15"/>
      </w:r>
      <w:r w:rsidRPr="00ED26C9">
        <w:rPr>
          <w:sz w:val="22"/>
          <w:szCs w:val="22"/>
        </w:rPr>
        <w:t xml:space="preserve"> Paul Cope’s family and friends own 70% of the company’s interest. AIS continued to invest in software development for the </w:t>
      </w:r>
      <w:proofErr w:type="spellStart"/>
      <w:r w:rsidRPr="00ED26C9">
        <w:rPr>
          <w:sz w:val="22"/>
          <w:szCs w:val="22"/>
        </w:rPr>
        <w:t>AGent</w:t>
      </w:r>
      <w:proofErr w:type="spellEnd"/>
      <w:r w:rsidRPr="00ED26C9">
        <w:rPr>
          <w:sz w:val="22"/>
          <w:szCs w:val="22"/>
        </w:rPr>
        <w:t xml:space="preserve"> suite of products and experienced additional SaaS sales to large, complex public-library systems. </w:t>
      </w:r>
    </w:p>
    <w:p w14:paraId="41C6E15E" w14:textId="77777777" w:rsidR="000A55EC" w:rsidRPr="00ED26C9" w:rsidRDefault="000A55EC" w:rsidP="00A52819">
      <w:pPr>
        <w:widowControl w:val="0"/>
        <w:spacing w:line="276" w:lineRule="auto"/>
        <w:rPr>
          <w:sz w:val="22"/>
          <w:szCs w:val="22"/>
        </w:rPr>
      </w:pPr>
    </w:p>
    <w:p w14:paraId="05C09C35" w14:textId="73BFA3D2" w:rsidR="000A55EC" w:rsidRPr="00ED26C9" w:rsidRDefault="000A55EC" w:rsidP="00A52819">
      <w:pPr>
        <w:widowControl w:val="0"/>
        <w:spacing w:line="276" w:lineRule="auto"/>
        <w:rPr>
          <w:sz w:val="22"/>
          <w:szCs w:val="22"/>
        </w:rPr>
      </w:pPr>
      <w:r w:rsidRPr="00ED26C9">
        <w:rPr>
          <w:sz w:val="22"/>
          <w:szCs w:val="22"/>
        </w:rPr>
        <w:t xml:space="preserve">In an attempt to enter new markets to grow revenues and profits, A-G founded </w:t>
      </w:r>
      <w:proofErr w:type="spellStart"/>
      <w:r w:rsidRPr="00ED26C9">
        <w:rPr>
          <w:sz w:val="22"/>
          <w:szCs w:val="22"/>
        </w:rPr>
        <w:t>AgentLegal</w:t>
      </w:r>
      <w:proofErr w:type="spellEnd"/>
      <w:r w:rsidRPr="00ED26C9">
        <w:rPr>
          <w:sz w:val="22"/>
          <w:szCs w:val="22"/>
        </w:rPr>
        <w:t xml:space="preserve"> in 2010.</w:t>
      </w:r>
      <w:r w:rsidR="008E27FF">
        <w:rPr>
          <w:sz w:val="22"/>
          <w:szCs w:val="22"/>
        </w:rPr>
        <w:t xml:space="preserve"> </w:t>
      </w:r>
      <w:proofErr w:type="spellStart"/>
      <w:r w:rsidRPr="00ED26C9">
        <w:rPr>
          <w:sz w:val="22"/>
          <w:szCs w:val="22"/>
        </w:rPr>
        <w:t>AgentLegal</w:t>
      </w:r>
      <w:proofErr w:type="spellEnd"/>
      <w:r w:rsidRPr="00ED26C9">
        <w:rPr>
          <w:sz w:val="22"/>
          <w:szCs w:val="22"/>
        </w:rPr>
        <w:t xml:space="preserve"> is now part of the AIS group of companies. </w:t>
      </w:r>
      <w:proofErr w:type="spellStart"/>
      <w:r w:rsidRPr="00ED26C9">
        <w:rPr>
          <w:sz w:val="22"/>
          <w:szCs w:val="22"/>
        </w:rPr>
        <w:t>AgentLegal</w:t>
      </w:r>
      <w:proofErr w:type="spellEnd"/>
      <w:r w:rsidRPr="00ED26C9">
        <w:rPr>
          <w:sz w:val="22"/>
          <w:szCs w:val="22"/>
        </w:rPr>
        <w:t xml:space="preserve"> provides electronic-resource-and-research-management solutions through the SaaS model to firms in multiple industries including library, legal, financial, publishing, aerospace, and manufacturing.</w:t>
      </w:r>
      <w:r w:rsidRPr="00ED26C9">
        <w:rPr>
          <w:rStyle w:val="FootnoteReference"/>
          <w:sz w:val="22"/>
          <w:szCs w:val="22"/>
        </w:rPr>
        <w:footnoteReference w:id="16"/>
      </w:r>
      <w:r w:rsidRPr="00ED26C9">
        <w:rPr>
          <w:sz w:val="22"/>
          <w:szCs w:val="22"/>
        </w:rPr>
        <w:t xml:space="preserve"> </w:t>
      </w:r>
      <w:proofErr w:type="spellStart"/>
      <w:r w:rsidRPr="00ED26C9">
        <w:rPr>
          <w:sz w:val="22"/>
          <w:szCs w:val="22"/>
        </w:rPr>
        <w:t>AgentLegal</w:t>
      </w:r>
      <w:proofErr w:type="spellEnd"/>
      <w:r w:rsidRPr="00ED26C9">
        <w:rPr>
          <w:sz w:val="22"/>
          <w:szCs w:val="22"/>
        </w:rPr>
        <w:t xml:space="preserve"> is currently running multi-site pilots, working with law firms, and conducting </w:t>
      </w:r>
      <w:r w:rsidRPr="00ED26C9">
        <w:rPr>
          <w:sz w:val="22"/>
          <w:szCs w:val="22"/>
        </w:rPr>
        <w:lastRenderedPageBreak/>
        <w:t>webinars in order to fully understand the needs of the markets. It plans to have initial sales beginning in Q2 2012.</w:t>
      </w:r>
      <w:r w:rsidRPr="00ED26C9">
        <w:rPr>
          <w:rStyle w:val="FootnoteReference"/>
          <w:sz w:val="22"/>
          <w:szCs w:val="22"/>
        </w:rPr>
        <w:footnoteReference w:id="17"/>
      </w:r>
      <w:r w:rsidRPr="00ED26C9">
        <w:rPr>
          <w:sz w:val="22"/>
          <w:szCs w:val="22"/>
        </w:rPr>
        <w:t xml:space="preserve"> </w:t>
      </w:r>
    </w:p>
    <w:p w14:paraId="4935548D" w14:textId="77777777" w:rsidR="000A55EC" w:rsidRPr="00ED26C9" w:rsidRDefault="000A55EC" w:rsidP="00A52819">
      <w:pPr>
        <w:widowControl w:val="0"/>
        <w:spacing w:line="276" w:lineRule="auto"/>
        <w:rPr>
          <w:sz w:val="22"/>
          <w:szCs w:val="22"/>
        </w:rPr>
      </w:pPr>
    </w:p>
    <w:p w14:paraId="07D71720" w14:textId="03C1B148" w:rsidR="00F7064B" w:rsidRPr="00ED26C9" w:rsidRDefault="000A55EC" w:rsidP="00A52819">
      <w:pPr>
        <w:widowControl w:val="0"/>
        <w:spacing w:line="276" w:lineRule="auto"/>
        <w:rPr>
          <w:sz w:val="22"/>
          <w:szCs w:val="22"/>
        </w:rPr>
      </w:pPr>
      <w:r w:rsidRPr="00ED26C9">
        <w:rPr>
          <w:sz w:val="22"/>
          <w:szCs w:val="22"/>
        </w:rPr>
        <w:t xml:space="preserve">In 2012, A-G made a commitment to remain in the bibliographic-records market. It is still working on a plan to eliminate the losses stemming from the defection of libraries from subscriptions to </w:t>
      </w:r>
      <w:proofErr w:type="spellStart"/>
      <w:r w:rsidRPr="00ED26C9">
        <w:rPr>
          <w:sz w:val="22"/>
          <w:szCs w:val="22"/>
        </w:rPr>
        <w:t>MARCit</w:t>
      </w:r>
      <w:proofErr w:type="spellEnd"/>
      <w:r w:rsidRPr="00ED26C9">
        <w:rPr>
          <w:sz w:val="22"/>
          <w:szCs w:val="22"/>
        </w:rPr>
        <w:t xml:space="preserve"> records and to diversify A-G Canada’s revenue stream. It did pursue a flat pricing strategy in Canada (as opposed to differential pricing based on a library’s size) and saw its 20% losses annually decline to 2%. Its revenue stream from </w:t>
      </w:r>
      <w:proofErr w:type="spellStart"/>
      <w:r w:rsidRPr="00ED26C9">
        <w:rPr>
          <w:sz w:val="22"/>
          <w:szCs w:val="22"/>
        </w:rPr>
        <w:t>MARCit</w:t>
      </w:r>
      <w:proofErr w:type="spellEnd"/>
      <w:r w:rsidRPr="00ED26C9">
        <w:rPr>
          <w:sz w:val="22"/>
          <w:szCs w:val="22"/>
        </w:rPr>
        <w:t xml:space="preserve"> also stabilized. However, libraries were still defecting from the product category and the losses have continued to mount. A-G is considering bundling </w:t>
      </w:r>
      <w:proofErr w:type="spellStart"/>
      <w:r w:rsidRPr="00ED26C9">
        <w:rPr>
          <w:sz w:val="22"/>
          <w:szCs w:val="22"/>
        </w:rPr>
        <w:t>MARCit</w:t>
      </w:r>
      <w:proofErr w:type="spellEnd"/>
      <w:r w:rsidRPr="00ED26C9">
        <w:rPr>
          <w:sz w:val="22"/>
          <w:szCs w:val="22"/>
        </w:rPr>
        <w:t xml:space="preserve"> with </w:t>
      </w:r>
      <w:proofErr w:type="spellStart"/>
      <w:r w:rsidRPr="00ED26C9">
        <w:rPr>
          <w:sz w:val="22"/>
          <w:szCs w:val="22"/>
        </w:rPr>
        <w:t>AGent</w:t>
      </w:r>
      <w:proofErr w:type="spellEnd"/>
      <w:r w:rsidRPr="00ED26C9">
        <w:rPr>
          <w:sz w:val="22"/>
          <w:szCs w:val="22"/>
        </w:rPr>
        <w:t xml:space="preserve"> VERSO for its North American clients.</w:t>
      </w:r>
      <w:bookmarkEnd w:id="0"/>
    </w:p>
    <w:sectPr w:rsidR="00F7064B" w:rsidRPr="00ED26C9" w:rsidSect="00F5383D">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51AAF" w14:textId="77777777" w:rsidR="0098365A" w:rsidRDefault="0098365A" w:rsidP="000A55EC">
      <w:r>
        <w:separator/>
      </w:r>
    </w:p>
  </w:endnote>
  <w:endnote w:type="continuationSeparator" w:id="0">
    <w:p w14:paraId="6F32ED36" w14:textId="77777777" w:rsidR="0098365A" w:rsidRDefault="0098365A" w:rsidP="000A5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460ED" w14:textId="7D5AED79" w:rsidR="00281DC0" w:rsidRPr="00746372" w:rsidRDefault="00281DC0">
    <w:pPr>
      <w:pStyle w:val="Footer"/>
      <w:rPr>
        <w:sz w:val="14"/>
        <w:szCs w:val="14"/>
      </w:rPr>
    </w:pPr>
    <w:r w:rsidRPr="00FE67A7">
      <w:rPr>
        <w:rFonts w:eastAsia="Calibri"/>
        <w:sz w:val="14"/>
        <w:szCs w:val="14"/>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95E3E" w14:textId="77777777" w:rsidR="0098365A" w:rsidRDefault="0098365A" w:rsidP="000A55EC">
      <w:r>
        <w:separator/>
      </w:r>
    </w:p>
  </w:footnote>
  <w:footnote w:type="continuationSeparator" w:id="0">
    <w:p w14:paraId="3F7FB72C" w14:textId="77777777" w:rsidR="0098365A" w:rsidRDefault="0098365A" w:rsidP="000A55EC">
      <w:r>
        <w:continuationSeparator/>
      </w:r>
    </w:p>
  </w:footnote>
  <w:footnote w:id="1">
    <w:p w14:paraId="18298038" w14:textId="77777777" w:rsidR="00281DC0" w:rsidRDefault="00281DC0" w:rsidP="000A55EC">
      <w:pPr>
        <w:pStyle w:val="FootnoteText"/>
      </w:pPr>
    </w:p>
    <w:p w14:paraId="6D4519F2" w14:textId="6220768C" w:rsidR="00281DC0" w:rsidRDefault="00281DC0" w:rsidP="000A55EC">
      <w:pPr>
        <w:pStyle w:val="FootnoteText"/>
      </w:pPr>
      <w:r>
        <w:t xml:space="preserve">The strategic analysis described in the rest of this note is based on the book by Stanley C. Abraham (2012), </w:t>
      </w:r>
      <w:r>
        <w:rPr>
          <w:i/>
        </w:rPr>
        <w:t>Strategic Planning: A Practical Guide for Competitive Success,</w:t>
      </w:r>
      <w:r>
        <w:t xml:space="preserve"> 2</w:t>
      </w:r>
      <w:r>
        <w:rPr>
          <w:vertAlign w:val="superscript"/>
        </w:rPr>
        <w:t>nd</w:t>
      </w:r>
      <w:r>
        <w:t xml:space="preserve"> edition, Emerald Group Publishing Ltd., United Kingdom. The text and the software that purchasers can access on a secure website help students to do this kind of strategic analysis. However, if the analytic tools are taught early on in the course, students can apply them without the instructor having prescribed this book and associated software as a class text.</w:t>
      </w:r>
    </w:p>
  </w:footnote>
  <w:footnote w:id="2">
    <w:p w14:paraId="0F014052" w14:textId="77777777" w:rsidR="00281DC0" w:rsidRDefault="00281DC0" w:rsidP="00C51252">
      <w:pPr>
        <w:pStyle w:val="FootnoteText"/>
      </w:pPr>
      <w:r>
        <w:rPr>
          <w:rStyle w:val="FootnoteReference"/>
        </w:rPr>
        <w:footnoteRef/>
      </w:r>
      <w:r>
        <w:t xml:space="preserve"> In fact, the full name of Porter’s Five-Forces Model is Porter’s </w:t>
      </w:r>
      <w:r w:rsidRPr="00BB5B04">
        <w:rPr>
          <w:i/>
        </w:rPr>
        <w:t>Five-Forces Model of Competitive Threats</w:t>
      </w:r>
      <w:r>
        <w:t>. That model indicates five sources of competitive threat: other rivals in the industry, substitutes, new entrants, buyers that vertically integrate backwards by making what you produce or bypassing you and buying directly from your suppliers, and suppliers that vertically integrate forwards by making what you do and competing directly with you or bypassing you by supplying your buyers directly.</w:t>
      </w:r>
    </w:p>
  </w:footnote>
  <w:footnote w:id="3">
    <w:p w14:paraId="3E0D3061" w14:textId="77777777" w:rsidR="00281DC0" w:rsidRDefault="00281DC0" w:rsidP="00C51252">
      <w:pPr>
        <w:pStyle w:val="FootnoteText"/>
      </w:pPr>
      <w:r>
        <w:rPr>
          <w:rStyle w:val="FootnoteReference"/>
        </w:rPr>
        <w:footnoteRef/>
      </w:r>
      <w:r>
        <w:t xml:space="preserve"> Stanley C. Abraham (2012), op. cit., 221-222.</w:t>
      </w:r>
    </w:p>
  </w:footnote>
  <w:footnote w:id="4">
    <w:p w14:paraId="1B05C19F" w14:textId="77777777" w:rsidR="00281DC0" w:rsidRDefault="00281DC0" w:rsidP="00C51252">
      <w:pPr>
        <w:pStyle w:val="FootnoteText"/>
      </w:pPr>
      <w:r>
        <w:rPr>
          <w:rStyle w:val="FootnoteReference"/>
        </w:rPr>
        <w:footnoteRef/>
      </w:r>
      <w:r>
        <w:t xml:space="preserve"> The scale of 1-10 is arbitrary, but one that students find easy to use. Deciding on a quantitative rating, while subjective, promotes challenges, arguments, and critical thinking, precisely what is required in a </w:t>
      </w:r>
      <w:r w:rsidRPr="000E16E9">
        <w:rPr>
          <w:sz w:val="22"/>
          <w:szCs w:val="24"/>
        </w:rPr>
        <w:t>course in strategic management. Without using relative ratings and rankings, students’ discussions tend to</w:t>
      </w:r>
      <w:r>
        <w:t xml:space="preserve"> be vague and rambling.</w:t>
      </w:r>
    </w:p>
  </w:footnote>
  <w:footnote w:id="5">
    <w:p w14:paraId="46E1B612" w14:textId="77777777" w:rsidR="00281DC0" w:rsidRDefault="00281DC0" w:rsidP="00C51252">
      <w:pPr>
        <w:pStyle w:val="FootnoteText"/>
      </w:pPr>
      <w:r>
        <w:rPr>
          <w:rStyle w:val="FootnoteReference"/>
        </w:rPr>
        <w:footnoteRef/>
      </w:r>
      <w:r>
        <w:t xml:space="preserve"> The reason why this list might not be identical to CSFs is that these factors form the basis of </w:t>
      </w:r>
      <w:r w:rsidRPr="00BB5B04">
        <w:rPr>
          <w:i/>
        </w:rPr>
        <w:t xml:space="preserve">the </w:t>
      </w:r>
      <w:r w:rsidRPr="000337D2">
        <w:rPr>
          <w:sz w:val="22"/>
          <w:szCs w:val="22"/>
        </w:rPr>
        <w:t>company’s</w:t>
      </w:r>
      <w:r>
        <w:t xml:space="preserve"> competitive strength in the industry, whereas CSFs are just things a company must do well to succeed in the industry (and attach to the </w:t>
      </w:r>
      <w:r w:rsidRPr="00BB5B04">
        <w:rPr>
          <w:i/>
        </w:rPr>
        <w:t>industry</w:t>
      </w:r>
      <w:r>
        <w:t>). Yes, this is confusing, but that is why the lists are similar but not necessarily identical.</w:t>
      </w:r>
    </w:p>
  </w:footnote>
  <w:footnote w:id="6">
    <w:p w14:paraId="5C12AB0D" w14:textId="77777777" w:rsidR="00281DC0" w:rsidRDefault="00281DC0" w:rsidP="00C51252">
      <w:pPr>
        <w:pStyle w:val="FootnoteText"/>
      </w:pPr>
      <w:r>
        <w:rPr>
          <w:rStyle w:val="FootnoteReference"/>
        </w:rPr>
        <w:footnoteRef/>
      </w:r>
      <w:r>
        <w:t xml:space="preserve"> Stanley C. Abraham, (2012), </w:t>
      </w:r>
      <w:r>
        <w:rPr>
          <w:i/>
        </w:rPr>
        <w:t>Strategic Planning: A Practical Guide for Competitive Success,</w:t>
      </w:r>
      <w:r>
        <w:t xml:space="preserve"> 2</w:t>
      </w:r>
      <w:r>
        <w:rPr>
          <w:vertAlign w:val="superscript"/>
        </w:rPr>
        <w:t>nd</w:t>
      </w:r>
      <w:r>
        <w:t xml:space="preserve"> edition, Emerald Group Publishing Ltd., United Kingdom.</w:t>
      </w:r>
    </w:p>
  </w:footnote>
  <w:footnote w:id="7">
    <w:p w14:paraId="5338FBBF" w14:textId="77777777" w:rsidR="00281DC0" w:rsidRDefault="00281DC0" w:rsidP="00105563">
      <w:pPr>
        <w:pStyle w:val="FootnoteText"/>
      </w:pPr>
      <w:r>
        <w:rPr>
          <w:rStyle w:val="FootnoteReference"/>
        </w:rPr>
        <w:footnoteRef/>
      </w:r>
      <w:r>
        <w:t xml:space="preserve"> If you know the answer to the question, it’s not a strategic issue (e.g., should Auto-Graphics continue to offer superlative customer service?); there has to be an element of ambiguity and uncertainty that the subsequent strategic choices will resolve.</w:t>
      </w:r>
    </w:p>
  </w:footnote>
  <w:footnote w:id="8">
    <w:p w14:paraId="4C1EA90D" w14:textId="77777777" w:rsidR="00281DC0" w:rsidRDefault="00281DC0" w:rsidP="000A55EC">
      <w:pPr>
        <w:pStyle w:val="FootnoteText"/>
      </w:pPr>
      <w:r>
        <w:rPr>
          <w:rStyle w:val="FootnoteReference"/>
        </w:rPr>
        <w:footnoteRef/>
      </w:r>
      <w:r>
        <w:t xml:space="preserve"> Bundle labels that start with a verb are particularly effective (applies also to bullets).</w:t>
      </w:r>
    </w:p>
  </w:footnote>
  <w:footnote w:id="9">
    <w:p w14:paraId="4F482952" w14:textId="77777777" w:rsidR="00281DC0" w:rsidRDefault="00281DC0" w:rsidP="000A55EC">
      <w:pPr>
        <w:pStyle w:val="FootnoteText"/>
      </w:pPr>
      <w:r>
        <w:rPr>
          <w:rStyle w:val="FootnoteReference"/>
        </w:rPr>
        <w:footnoteRef/>
      </w:r>
      <w:r>
        <w:t xml:space="preserve"> Maintaining market share means growing sales at the same rate as the industry, while increasing market share means growing faster than the industry.</w:t>
      </w:r>
    </w:p>
  </w:footnote>
  <w:footnote w:id="10">
    <w:p w14:paraId="1E660136" w14:textId="77777777" w:rsidR="00281DC0" w:rsidRDefault="00281DC0" w:rsidP="000A55EC">
      <w:pPr>
        <w:pStyle w:val="FootnoteText"/>
      </w:pPr>
      <w:r>
        <w:rPr>
          <w:rStyle w:val="FootnoteReference"/>
        </w:rPr>
        <w:footnoteRef/>
      </w:r>
      <w:r>
        <w:t xml:space="preserve"> If a bundle manifests more of a criterion, and it were deemed “good,” then that criterion is positively correlated, e.g., if a bundle is capable of producing more revenue growth, that would be good, so “revenue growth” is </w:t>
      </w:r>
      <w:r w:rsidRPr="00A2287F">
        <w:rPr>
          <w:i/>
        </w:rPr>
        <w:t>positively</w:t>
      </w:r>
      <w:r>
        <w:t xml:space="preserve"> correlated. Conversely, if a bundle manifesting more of a criterion is deemed “bad,” then that criterion is negatively correlated, e.g., if a bundle is deemed more risky, that would be bad, so “riskiness” is negatively correlated. More profitability is “good,” so </w:t>
      </w:r>
      <w:r w:rsidRPr="00A2287F">
        <w:rPr>
          <w:i/>
        </w:rPr>
        <w:t>positively</w:t>
      </w:r>
      <w:r>
        <w:t xml:space="preserve"> correlated; more capital investment required is “bad,” so </w:t>
      </w:r>
      <w:r w:rsidRPr="00A2287F">
        <w:rPr>
          <w:i/>
        </w:rPr>
        <w:t>negatively</w:t>
      </w:r>
      <w:r>
        <w:t xml:space="preserve"> correlated. See Table IM9 for examples of positively and negatively correlated criteria.</w:t>
      </w:r>
    </w:p>
  </w:footnote>
  <w:footnote w:id="11">
    <w:p w14:paraId="78343D1B" w14:textId="77777777" w:rsidR="00281DC0" w:rsidRDefault="00281DC0" w:rsidP="000A55EC">
      <w:pPr>
        <w:pStyle w:val="FootnoteText"/>
      </w:pPr>
      <w:r>
        <w:rPr>
          <w:rStyle w:val="FootnoteReference"/>
        </w:rPr>
        <w:footnoteRef/>
      </w:r>
      <w:r>
        <w:t xml:space="preserve"> As cited in Stan Abraham (2012), “The Strategist’s Bookshelf: Crafting good strategy is hard work and involves tough choices,” book review of Richard P. </w:t>
      </w:r>
      <w:proofErr w:type="spellStart"/>
      <w:r>
        <w:t>Rumelt</w:t>
      </w:r>
      <w:proofErr w:type="spellEnd"/>
      <w:r>
        <w:t xml:space="preserve">, Good Strategy/Bad Strategy: The Difference and Why It Matters (Crown Publishers, 2011), in </w:t>
      </w:r>
      <w:r w:rsidRPr="00360CB3">
        <w:rPr>
          <w:i/>
        </w:rPr>
        <w:t>Strategy &amp; Leadership,</w:t>
      </w:r>
      <w:r>
        <w:t xml:space="preserve"> Vol. 40 No. 1, 45-48.</w:t>
      </w:r>
    </w:p>
  </w:footnote>
  <w:footnote w:id="12">
    <w:p w14:paraId="07192AAD" w14:textId="77777777" w:rsidR="00281DC0" w:rsidRDefault="00281DC0" w:rsidP="000A55EC">
      <w:pPr>
        <w:pStyle w:val="EndnoteText"/>
      </w:pPr>
      <w:r>
        <w:rPr>
          <w:rStyle w:val="FootnoteReference"/>
        </w:rPr>
        <w:footnoteRef/>
      </w:r>
      <w:r>
        <w:t xml:space="preserve"> Auto-Graphics. A-G History. Retrieved on October 10, 2011, from </w:t>
      </w:r>
      <w:r w:rsidRPr="00211E63">
        <w:t>http://www4.auto-graphics.com/company/history.htm</w:t>
      </w:r>
    </w:p>
  </w:footnote>
  <w:footnote w:id="13">
    <w:p w14:paraId="6B86D7AE" w14:textId="77777777" w:rsidR="00281DC0" w:rsidRDefault="00281DC0" w:rsidP="000A55EC">
      <w:pPr>
        <w:pStyle w:val="FootnoteText"/>
      </w:pPr>
      <w:r>
        <w:rPr>
          <w:rStyle w:val="FootnoteReference"/>
        </w:rPr>
        <w:footnoteRef/>
      </w:r>
      <w:r>
        <w:t xml:space="preserve"> Market Watch. </w:t>
      </w:r>
      <w:r w:rsidRPr="00216781">
        <w:t xml:space="preserve">Retrieved on </w:t>
      </w:r>
      <w:r>
        <w:t>July 27, 2010</w:t>
      </w:r>
      <w:r w:rsidRPr="00216781">
        <w:t>, from</w:t>
      </w:r>
      <w:r>
        <w:t xml:space="preserve"> </w:t>
      </w:r>
      <w:r w:rsidRPr="00B115F5">
        <w:t>http://www.marketwatch.com/investing/stock/aifs/profile</w:t>
      </w:r>
    </w:p>
  </w:footnote>
  <w:footnote w:id="14">
    <w:p w14:paraId="2F0D2E31" w14:textId="77777777" w:rsidR="00281DC0" w:rsidRDefault="00281DC0" w:rsidP="000A55EC">
      <w:pPr>
        <w:pStyle w:val="FootnoteText"/>
      </w:pPr>
      <w:r>
        <w:rPr>
          <w:rStyle w:val="FootnoteReference"/>
        </w:rPr>
        <w:footnoteRef/>
      </w:r>
      <w:r>
        <w:t xml:space="preserve"> </w:t>
      </w:r>
      <w:proofErr w:type="gramStart"/>
      <w:r>
        <w:t>Agent Information Software, Inc. (</w:t>
      </w:r>
      <w:proofErr w:type="spellStart"/>
      <w:r>
        <w:t>n.d.</w:t>
      </w:r>
      <w:proofErr w:type="spellEnd"/>
      <w:r>
        <w:t xml:space="preserve">) </w:t>
      </w:r>
      <w:r w:rsidRPr="00703D16">
        <w:rPr>
          <w:i/>
        </w:rPr>
        <w:t>Home</w:t>
      </w:r>
      <w:r>
        <w:t>.</w:t>
      </w:r>
      <w:proofErr w:type="gramEnd"/>
      <w:r>
        <w:t xml:space="preserve"> Retrieved on May 24, 2011 from </w:t>
      </w:r>
      <w:r w:rsidRPr="00703D16">
        <w:t>http://www.agentinformationsoftware.com/</w:t>
      </w:r>
    </w:p>
  </w:footnote>
  <w:footnote w:id="15">
    <w:p w14:paraId="27B1CA92" w14:textId="41E7D9E9" w:rsidR="00281DC0" w:rsidRDefault="00281DC0" w:rsidP="000A55EC">
      <w:pPr>
        <w:pStyle w:val="FootnoteText"/>
      </w:pPr>
      <w:r>
        <w:rPr>
          <w:rStyle w:val="FootnoteReference"/>
        </w:rPr>
        <w:footnoteRef/>
      </w:r>
      <w:r>
        <w:t xml:space="preserve"> </w:t>
      </w:r>
      <w:proofErr w:type="spellStart"/>
      <w:r>
        <w:t>Mergent</w:t>
      </w:r>
      <w:proofErr w:type="spellEnd"/>
      <w:r>
        <w:t xml:space="preserve"> Online. (</w:t>
      </w:r>
      <w:proofErr w:type="spellStart"/>
      <w:r>
        <w:t>n.d.</w:t>
      </w:r>
      <w:proofErr w:type="spellEnd"/>
      <w:r>
        <w:t xml:space="preserve">) </w:t>
      </w:r>
      <w:r w:rsidRPr="003F1258">
        <w:rPr>
          <w:i/>
        </w:rPr>
        <w:t>Agent Information Software, Inc.: Company Details.</w:t>
      </w:r>
      <w:r>
        <w:t xml:space="preserve"> Retrieved on May 24, 2011 from </w:t>
      </w:r>
      <w:r w:rsidRPr="003F1258">
        <w:t>http://0-www.mergentonline.com.opac.library.csupomona.edu/companydetail.php?compnumber=48662</w:t>
      </w:r>
    </w:p>
  </w:footnote>
  <w:footnote w:id="16">
    <w:p w14:paraId="6AB5026D" w14:textId="77777777" w:rsidR="00281DC0" w:rsidRDefault="00281DC0" w:rsidP="000A55EC">
      <w:pPr>
        <w:pStyle w:val="FootnoteText"/>
      </w:pPr>
      <w:r>
        <w:rPr>
          <w:rStyle w:val="FootnoteReference"/>
        </w:rPr>
        <w:footnoteRef/>
      </w:r>
      <w:r>
        <w:t xml:space="preserve"> </w:t>
      </w:r>
      <w:proofErr w:type="spellStart"/>
      <w:r>
        <w:t>AgentLegal</w:t>
      </w:r>
      <w:proofErr w:type="spellEnd"/>
      <w:r>
        <w:t>. (</w:t>
      </w:r>
      <w:proofErr w:type="spellStart"/>
      <w:r>
        <w:t>n.d.</w:t>
      </w:r>
      <w:proofErr w:type="spellEnd"/>
      <w:r>
        <w:t xml:space="preserve">) </w:t>
      </w:r>
      <w:r w:rsidRPr="00D17823">
        <w:rPr>
          <w:i/>
        </w:rPr>
        <w:t>Home</w:t>
      </w:r>
      <w:r>
        <w:t xml:space="preserve">. Retrieved on May 24, 2011 from </w:t>
      </w:r>
      <w:r w:rsidRPr="00D17823">
        <w:t>http://www.agentlegal.com/default.htm</w:t>
      </w:r>
    </w:p>
  </w:footnote>
  <w:footnote w:id="17">
    <w:p w14:paraId="3D2B0310" w14:textId="77777777" w:rsidR="00281DC0" w:rsidRDefault="00281DC0" w:rsidP="000A55EC">
      <w:pPr>
        <w:pStyle w:val="FootnoteText"/>
      </w:pPr>
      <w:r>
        <w:rPr>
          <w:rStyle w:val="FootnoteReference"/>
        </w:rPr>
        <w:footnoteRef/>
      </w:r>
      <w:r>
        <w:t xml:space="preserve"> </w:t>
      </w:r>
      <w:proofErr w:type="gramStart"/>
      <w:r>
        <w:t xml:space="preserve">Agent Information software, Inc. (2011) </w:t>
      </w:r>
      <w:r w:rsidRPr="00D17823">
        <w:t>2011 President's Letter to Shareholders</w:t>
      </w:r>
      <w:r>
        <w:t>.</w:t>
      </w:r>
      <w:proofErr w:type="gramEnd"/>
      <w:r>
        <w:t xml:space="preserve"> Retrieved on May 24, 2011 from </w:t>
      </w:r>
      <w:r w:rsidRPr="00D17823">
        <w:t>http://www.agentinformationsoftware.com/docs/2011/2011_Presidents_%20letter_FINAL.pdf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472"/>
    <w:multiLevelType w:val="hybridMultilevel"/>
    <w:tmpl w:val="491E65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B63AC"/>
    <w:multiLevelType w:val="hybridMultilevel"/>
    <w:tmpl w:val="2378F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220A4"/>
    <w:multiLevelType w:val="hybridMultilevel"/>
    <w:tmpl w:val="D4A44B5C"/>
    <w:lvl w:ilvl="0" w:tplc="87C40078">
      <w:start w:val="1"/>
      <w:numFmt w:val="bullet"/>
      <w:lvlText w:val=""/>
      <w:lvlJc w:val="left"/>
      <w:pPr>
        <w:tabs>
          <w:tab w:val="num" w:pos="720"/>
        </w:tabs>
        <w:ind w:left="720" w:hanging="360"/>
      </w:pPr>
      <w:rPr>
        <w:rFonts w:ascii="Wingdings" w:hAnsi="Wingdings" w:hint="default"/>
      </w:rPr>
    </w:lvl>
    <w:lvl w:ilvl="1" w:tplc="6ABAF214" w:tentative="1">
      <w:start w:val="1"/>
      <w:numFmt w:val="bullet"/>
      <w:lvlText w:val=""/>
      <w:lvlJc w:val="left"/>
      <w:pPr>
        <w:tabs>
          <w:tab w:val="num" w:pos="1440"/>
        </w:tabs>
        <w:ind w:left="1440" w:hanging="360"/>
      </w:pPr>
      <w:rPr>
        <w:rFonts w:ascii="Wingdings" w:hAnsi="Wingdings" w:hint="default"/>
      </w:rPr>
    </w:lvl>
    <w:lvl w:ilvl="2" w:tplc="70F002FA" w:tentative="1">
      <w:start w:val="1"/>
      <w:numFmt w:val="bullet"/>
      <w:lvlText w:val=""/>
      <w:lvlJc w:val="left"/>
      <w:pPr>
        <w:tabs>
          <w:tab w:val="num" w:pos="2160"/>
        </w:tabs>
        <w:ind w:left="2160" w:hanging="360"/>
      </w:pPr>
      <w:rPr>
        <w:rFonts w:ascii="Wingdings" w:hAnsi="Wingdings" w:hint="default"/>
      </w:rPr>
    </w:lvl>
    <w:lvl w:ilvl="3" w:tplc="98A68B38" w:tentative="1">
      <w:start w:val="1"/>
      <w:numFmt w:val="bullet"/>
      <w:lvlText w:val=""/>
      <w:lvlJc w:val="left"/>
      <w:pPr>
        <w:tabs>
          <w:tab w:val="num" w:pos="2880"/>
        </w:tabs>
        <w:ind w:left="2880" w:hanging="360"/>
      </w:pPr>
      <w:rPr>
        <w:rFonts w:ascii="Wingdings" w:hAnsi="Wingdings" w:hint="default"/>
      </w:rPr>
    </w:lvl>
    <w:lvl w:ilvl="4" w:tplc="85941AB6" w:tentative="1">
      <w:start w:val="1"/>
      <w:numFmt w:val="bullet"/>
      <w:lvlText w:val=""/>
      <w:lvlJc w:val="left"/>
      <w:pPr>
        <w:tabs>
          <w:tab w:val="num" w:pos="3600"/>
        </w:tabs>
        <w:ind w:left="3600" w:hanging="360"/>
      </w:pPr>
      <w:rPr>
        <w:rFonts w:ascii="Wingdings" w:hAnsi="Wingdings" w:hint="default"/>
      </w:rPr>
    </w:lvl>
    <w:lvl w:ilvl="5" w:tplc="19FEA294" w:tentative="1">
      <w:start w:val="1"/>
      <w:numFmt w:val="bullet"/>
      <w:lvlText w:val=""/>
      <w:lvlJc w:val="left"/>
      <w:pPr>
        <w:tabs>
          <w:tab w:val="num" w:pos="4320"/>
        </w:tabs>
        <w:ind w:left="4320" w:hanging="360"/>
      </w:pPr>
      <w:rPr>
        <w:rFonts w:ascii="Wingdings" w:hAnsi="Wingdings" w:hint="default"/>
      </w:rPr>
    </w:lvl>
    <w:lvl w:ilvl="6" w:tplc="781E832C" w:tentative="1">
      <w:start w:val="1"/>
      <w:numFmt w:val="bullet"/>
      <w:lvlText w:val=""/>
      <w:lvlJc w:val="left"/>
      <w:pPr>
        <w:tabs>
          <w:tab w:val="num" w:pos="5040"/>
        </w:tabs>
        <w:ind w:left="5040" w:hanging="360"/>
      </w:pPr>
      <w:rPr>
        <w:rFonts w:ascii="Wingdings" w:hAnsi="Wingdings" w:hint="default"/>
      </w:rPr>
    </w:lvl>
    <w:lvl w:ilvl="7" w:tplc="94E2409E" w:tentative="1">
      <w:start w:val="1"/>
      <w:numFmt w:val="bullet"/>
      <w:lvlText w:val=""/>
      <w:lvlJc w:val="left"/>
      <w:pPr>
        <w:tabs>
          <w:tab w:val="num" w:pos="5760"/>
        </w:tabs>
        <w:ind w:left="5760" w:hanging="360"/>
      </w:pPr>
      <w:rPr>
        <w:rFonts w:ascii="Wingdings" w:hAnsi="Wingdings" w:hint="default"/>
      </w:rPr>
    </w:lvl>
    <w:lvl w:ilvl="8" w:tplc="536A9E2A" w:tentative="1">
      <w:start w:val="1"/>
      <w:numFmt w:val="bullet"/>
      <w:lvlText w:val=""/>
      <w:lvlJc w:val="left"/>
      <w:pPr>
        <w:tabs>
          <w:tab w:val="num" w:pos="6480"/>
        </w:tabs>
        <w:ind w:left="6480" w:hanging="360"/>
      </w:pPr>
      <w:rPr>
        <w:rFonts w:ascii="Wingdings" w:hAnsi="Wingdings" w:hint="default"/>
      </w:rPr>
    </w:lvl>
  </w:abstractNum>
  <w:abstractNum w:abstractNumId="3">
    <w:nsid w:val="09FE0C64"/>
    <w:multiLevelType w:val="hybridMultilevel"/>
    <w:tmpl w:val="32E86764"/>
    <w:lvl w:ilvl="0" w:tplc="A828B8F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A16122"/>
    <w:multiLevelType w:val="hybridMultilevel"/>
    <w:tmpl w:val="F5AEC7B8"/>
    <w:lvl w:ilvl="0" w:tplc="A828B8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CA1496"/>
    <w:multiLevelType w:val="hybridMultilevel"/>
    <w:tmpl w:val="FD8A35C6"/>
    <w:lvl w:ilvl="0" w:tplc="5E8C856C">
      <w:start w:val="1"/>
      <w:numFmt w:val="bullet"/>
      <w:lvlText w:val=""/>
      <w:lvlJc w:val="left"/>
      <w:pPr>
        <w:tabs>
          <w:tab w:val="num" w:pos="720"/>
        </w:tabs>
        <w:ind w:left="720" w:hanging="360"/>
      </w:pPr>
      <w:rPr>
        <w:rFonts w:ascii="Symbol" w:hAnsi="Symbol" w:hint="default"/>
      </w:rPr>
    </w:lvl>
    <w:lvl w:ilvl="1" w:tplc="FE161EC0">
      <w:numFmt w:val="bullet"/>
      <w:lvlText w:val="–"/>
      <w:lvlJc w:val="left"/>
      <w:pPr>
        <w:tabs>
          <w:tab w:val="num" w:pos="1440"/>
        </w:tabs>
        <w:ind w:left="1440" w:hanging="360"/>
      </w:pPr>
      <w:rPr>
        <w:rFonts w:ascii="Times" w:hAnsi="Times" w:hint="default"/>
      </w:rPr>
    </w:lvl>
    <w:lvl w:ilvl="2" w:tplc="24C87BB0" w:tentative="1">
      <w:start w:val="1"/>
      <w:numFmt w:val="bullet"/>
      <w:lvlText w:val=""/>
      <w:lvlJc w:val="left"/>
      <w:pPr>
        <w:tabs>
          <w:tab w:val="num" w:pos="2160"/>
        </w:tabs>
        <w:ind w:left="2160" w:hanging="360"/>
      </w:pPr>
      <w:rPr>
        <w:rFonts w:ascii="Symbol" w:hAnsi="Symbol" w:hint="default"/>
      </w:rPr>
    </w:lvl>
    <w:lvl w:ilvl="3" w:tplc="A36AB254" w:tentative="1">
      <w:start w:val="1"/>
      <w:numFmt w:val="bullet"/>
      <w:lvlText w:val=""/>
      <w:lvlJc w:val="left"/>
      <w:pPr>
        <w:tabs>
          <w:tab w:val="num" w:pos="2880"/>
        </w:tabs>
        <w:ind w:left="2880" w:hanging="360"/>
      </w:pPr>
      <w:rPr>
        <w:rFonts w:ascii="Symbol" w:hAnsi="Symbol" w:hint="default"/>
      </w:rPr>
    </w:lvl>
    <w:lvl w:ilvl="4" w:tplc="F2CAB38E" w:tentative="1">
      <w:start w:val="1"/>
      <w:numFmt w:val="bullet"/>
      <w:lvlText w:val=""/>
      <w:lvlJc w:val="left"/>
      <w:pPr>
        <w:tabs>
          <w:tab w:val="num" w:pos="3600"/>
        </w:tabs>
        <w:ind w:left="3600" w:hanging="360"/>
      </w:pPr>
      <w:rPr>
        <w:rFonts w:ascii="Symbol" w:hAnsi="Symbol" w:hint="default"/>
      </w:rPr>
    </w:lvl>
    <w:lvl w:ilvl="5" w:tplc="C8BC4A90" w:tentative="1">
      <w:start w:val="1"/>
      <w:numFmt w:val="bullet"/>
      <w:lvlText w:val=""/>
      <w:lvlJc w:val="left"/>
      <w:pPr>
        <w:tabs>
          <w:tab w:val="num" w:pos="4320"/>
        </w:tabs>
        <w:ind w:left="4320" w:hanging="360"/>
      </w:pPr>
      <w:rPr>
        <w:rFonts w:ascii="Symbol" w:hAnsi="Symbol" w:hint="default"/>
      </w:rPr>
    </w:lvl>
    <w:lvl w:ilvl="6" w:tplc="0C522722" w:tentative="1">
      <w:start w:val="1"/>
      <w:numFmt w:val="bullet"/>
      <w:lvlText w:val=""/>
      <w:lvlJc w:val="left"/>
      <w:pPr>
        <w:tabs>
          <w:tab w:val="num" w:pos="5040"/>
        </w:tabs>
        <w:ind w:left="5040" w:hanging="360"/>
      </w:pPr>
      <w:rPr>
        <w:rFonts w:ascii="Symbol" w:hAnsi="Symbol" w:hint="default"/>
      </w:rPr>
    </w:lvl>
    <w:lvl w:ilvl="7" w:tplc="BACA56EA" w:tentative="1">
      <w:start w:val="1"/>
      <w:numFmt w:val="bullet"/>
      <w:lvlText w:val=""/>
      <w:lvlJc w:val="left"/>
      <w:pPr>
        <w:tabs>
          <w:tab w:val="num" w:pos="5760"/>
        </w:tabs>
        <w:ind w:left="5760" w:hanging="360"/>
      </w:pPr>
      <w:rPr>
        <w:rFonts w:ascii="Symbol" w:hAnsi="Symbol" w:hint="default"/>
      </w:rPr>
    </w:lvl>
    <w:lvl w:ilvl="8" w:tplc="A8901094" w:tentative="1">
      <w:start w:val="1"/>
      <w:numFmt w:val="bullet"/>
      <w:lvlText w:val=""/>
      <w:lvlJc w:val="left"/>
      <w:pPr>
        <w:tabs>
          <w:tab w:val="num" w:pos="6480"/>
        </w:tabs>
        <w:ind w:left="6480" w:hanging="360"/>
      </w:pPr>
      <w:rPr>
        <w:rFonts w:ascii="Symbol" w:hAnsi="Symbol" w:hint="default"/>
      </w:rPr>
    </w:lvl>
  </w:abstractNum>
  <w:abstractNum w:abstractNumId="6">
    <w:nsid w:val="102E55E1"/>
    <w:multiLevelType w:val="hybridMultilevel"/>
    <w:tmpl w:val="E334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C6232"/>
    <w:multiLevelType w:val="multilevel"/>
    <w:tmpl w:val="491E65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6060C79"/>
    <w:multiLevelType w:val="hybridMultilevel"/>
    <w:tmpl w:val="50509442"/>
    <w:lvl w:ilvl="0" w:tplc="3E42CF78">
      <w:start w:val="1"/>
      <w:numFmt w:val="bullet"/>
      <w:lvlText w:val=""/>
      <w:lvlJc w:val="left"/>
      <w:pPr>
        <w:tabs>
          <w:tab w:val="num" w:pos="720"/>
        </w:tabs>
        <w:ind w:left="720" w:hanging="360"/>
      </w:pPr>
      <w:rPr>
        <w:rFonts w:ascii="Symbol" w:hAnsi="Symbol" w:hint="default"/>
      </w:rPr>
    </w:lvl>
    <w:lvl w:ilvl="1" w:tplc="D36C57DA">
      <w:numFmt w:val="bullet"/>
      <w:lvlText w:val="–"/>
      <w:lvlJc w:val="left"/>
      <w:pPr>
        <w:tabs>
          <w:tab w:val="num" w:pos="1440"/>
        </w:tabs>
        <w:ind w:left="1440" w:hanging="360"/>
      </w:pPr>
      <w:rPr>
        <w:rFonts w:ascii="Times" w:hAnsi="Times" w:hint="default"/>
      </w:rPr>
    </w:lvl>
    <w:lvl w:ilvl="2" w:tplc="B6660394" w:tentative="1">
      <w:start w:val="1"/>
      <w:numFmt w:val="bullet"/>
      <w:lvlText w:val=""/>
      <w:lvlJc w:val="left"/>
      <w:pPr>
        <w:tabs>
          <w:tab w:val="num" w:pos="2160"/>
        </w:tabs>
        <w:ind w:left="2160" w:hanging="360"/>
      </w:pPr>
      <w:rPr>
        <w:rFonts w:ascii="Symbol" w:hAnsi="Symbol" w:hint="default"/>
      </w:rPr>
    </w:lvl>
    <w:lvl w:ilvl="3" w:tplc="8AB8213C" w:tentative="1">
      <w:start w:val="1"/>
      <w:numFmt w:val="bullet"/>
      <w:lvlText w:val=""/>
      <w:lvlJc w:val="left"/>
      <w:pPr>
        <w:tabs>
          <w:tab w:val="num" w:pos="2880"/>
        </w:tabs>
        <w:ind w:left="2880" w:hanging="360"/>
      </w:pPr>
      <w:rPr>
        <w:rFonts w:ascii="Symbol" w:hAnsi="Symbol" w:hint="default"/>
      </w:rPr>
    </w:lvl>
    <w:lvl w:ilvl="4" w:tplc="41F0E746" w:tentative="1">
      <w:start w:val="1"/>
      <w:numFmt w:val="bullet"/>
      <w:lvlText w:val=""/>
      <w:lvlJc w:val="left"/>
      <w:pPr>
        <w:tabs>
          <w:tab w:val="num" w:pos="3600"/>
        </w:tabs>
        <w:ind w:left="3600" w:hanging="360"/>
      </w:pPr>
      <w:rPr>
        <w:rFonts w:ascii="Symbol" w:hAnsi="Symbol" w:hint="default"/>
      </w:rPr>
    </w:lvl>
    <w:lvl w:ilvl="5" w:tplc="29C4C058" w:tentative="1">
      <w:start w:val="1"/>
      <w:numFmt w:val="bullet"/>
      <w:lvlText w:val=""/>
      <w:lvlJc w:val="left"/>
      <w:pPr>
        <w:tabs>
          <w:tab w:val="num" w:pos="4320"/>
        </w:tabs>
        <w:ind w:left="4320" w:hanging="360"/>
      </w:pPr>
      <w:rPr>
        <w:rFonts w:ascii="Symbol" w:hAnsi="Symbol" w:hint="default"/>
      </w:rPr>
    </w:lvl>
    <w:lvl w:ilvl="6" w:tplc="8D8E1592" w:tentative="1">
      <w:start w:val="1"/>
      <w:numFmt w:val="bullet"/>
      <w:lvlText w:val=""/>
      <w:lvlJc w:val="left"/>
      <w:pPr>
        <w:tabs>
          <w:tab w:val="num" w:pos="5040"/>
        </w:tabs>
        <w:ind w:left="5040" w:hanging="360"/>
      </w:pPr>
      <w:rPr>
        <w:rFonts w:ascii="Symbol" w:hAnsi="Symbol" w:hint="default"/>
      </w:rPr>
    </w:lvl>
    <w:lvl w:ilvl="7" w:tplc="0A2EFA80" w:tentative="1">
      <w:start w:val="1"/>
      <w:numFmt w:val="bullet"/>
      <w:lvlText w:val=""/>
      <w:lvlJc w:val="left"/>
      <w:pPr>
        <w:tabs>
          <w:tab w:val="num" w:pos="5760"/>
        </w:tabs>
        <w:ind w:left="5760" w:hanging="360"/>
      </w:pPr>
      <w:rPr>
        <w:rFonts w:ascii="Symbol" w:hAnsi="Symbol" w:hint="default"/>
      </w:rPr>
    </w:lvl>
    <w:lvl w:ilvl="8" w:tplc="A3CAE7FE" w:tentative="1">
      <w:start w:val="1"/>
      <w:numFmt w:val="bullet"/>
      <w:lvlText w:val=""/>
      <w:lvlJc w:val="left"/>
      <w:pPr>
        <w:tabs>
          <w:tab w:val="num" w:pos="6480"/>
        </w:tabs>
        <w:ind w:left="6480" w:hanging="360"/>
      </w:pPr>
      <w:rPr>
        <w:rFonts w:ascii="Symbol" w:hAnsi="Symbol" w:hint="default"/>
      </w:rPr>
    </w:lvl>
  </w:abstractNum>
  <w:abstractNum w:abstractNumId="9">
    <w:nsid w:val="19F03AFE"/>
    <w:multiLevelType w:val="hybridMultilevel"/>
    <w:tmpl w:val="DDB630B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1C3836DC"/>
    <w:multiLevelType w:val="hybridMultilevel"/>
    <w:tmpl w:val="95566D0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B07EE3"/>
    <w:multiLevelType w:val="hybridMultilevel"/>
    <w:tmpl w:val="37EE33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6735EC"/>
    <w:multiLevelType w:val="hybridMultilevel"/>
    <w:tmpl w:val="AA32DFC8"/>
    <w:lvl w:ilvl="0" w:tplc="97C84ECC">
      <w:start w:val="1"/>
      <w:numFmt w:val="bullet"/>
      <w:lvlText w:val=""/>
      <w:lvlJc w:val="left"/>
      <w:pPr>
        <w:tabs>
          <w:tab w:val="num" w:pos="720"/>
        </w:tabs>
        <w:ind w:left="720" w:hanging="360"/>
      </w:pPr>
      <w:rPr>
        <w:rFonts w:ascii="Symbol" w:hAnsi="Symbol" w:hint="default"/>
      </w:rPr>
    </w:lvl>
    <w:lvl w:ilvl="1" w:tplc="80F4A83E">
      <w:numFmt w:val="bullet"/>
      <w:lvlText w:val="–"/>
      <w:lvlJc w:val="left"/>
      <w:pPr>
        <w:tabs>
          <w:tab w:val="num" w:pos="1440"/>
        </w:tabs>
        <w:ind w:left="1440" w:hanging="360"/>
      </w:pPr>
      <w:rPr>
        <w:rFonts w:ascii="Times" w:hAnsi="Times" w:hint="default"/>
      </w:rPr>
    </w:lvl>
    <w:lvl w:ilvl="2" w:tplc="BD88A07C" w:tentative="1">
      <w:start w:val="1"/>
      <w:numFmt w:val="bullet"/>
      <w:lvlText w:val=""/>
      <w:lvlJc w:val="left"/>
      <w:pPr>
        <w:tabs>
          <w:tab w:val="num" w:pos="2160"/>
        </w:tabs>
        <w:ind w:left="2160" w:hanging="360"/>
      </w:pPr>
      <w:rPr>
        <w:rFonts w:ascii="Symbol" w:hAnsi="Symbol" w:hint="default"/>
      </w:rPr>
    </w:lvl>
    <w:lvl w:ilvl="3" w:tplc="2F505794" w:tentative="1">
      <w:start w:val="1"/>
      <w:numFmt w:val="bullet"/>
      <w:lvlText w:val=""/>
      <w:lvlJc w:val="left"/>
      <w:pPr>
        <w:tabs>
          <w:tab w:val="num" w:pos="2880"/>
        </w:tabs>
        <w:ind w:left="2880" w:hanging="360"/>
      </w:pPr>
      <w:rPr>
        <w:rFonts w:ascii="Symbol" w:hAnsi="Symbol" w:hint="default"/>
      </w:rPr>
    </w:lvl>
    <w:lvl w:ilvl="4" w:tplc="281032B0" w:tentative="1">
      <w:start w:val="1"/>
      <w:numFmt w:val="bullet"/>
      <w:lvlText w:val=""/>
      <w:lvlJc w:val="left"/>
      <w:pPr>
        <w:tabs>
          <w:tab w:val="num" w:pos="3600"/>
        </w:tabs>
        <w:ind w:left="3600" w:hanging="360"/>
      </w:pPr>
      <w:rPr>
        <w:rFonts w:ascii="Symbol" w:hAnsi="Symbol" w:hint="default"/>
      </w:rPr>
    </w:lvl>
    <w:lvl w:ilvl="5" w:tplc="E506BA7E" w:tentative="1">
      <w:start w:val="1"/>
      <w:numFmt w:val="bullet"/>
      <w:lvlText w:val=""/>
      <w:lvlJc w:val="left"/>
      <w:pPr>
        <w:tabs>
          <w:tab w:val="num" w:pos="4320"/>
        </w:tabs>
        <w:ind w:left="4320" w:hanging="360"/>
      </w:pPr>
      <w:rPr>
        <w:rFonts w:ascii="Symbol" w:hAnsi="Symbol" w:hint="default"/>
      </w:rPr>
    </w:lvl>
    <w:lvl w:ilvl="6" w:tplc="16C03180" w:tentative="1">
      <w:start w:val="1"/>
      <w:numFmt w:val="bullet"/>
      <w:lvlText w:val=""/>
      <w:lvlJc w:val="left"/>
      <w:pPr>
        <w:tabs>
          <w:tab w:val="num" w:pos="5040"/>
        </w:tabs>
        <w:ind w:left="5040" w:hanging="360"/>
      </w:pPr>
      <w:rPr>
        <w:rFonts w:ascii="Symbol" w:hAnsi="Symbol" w:hint="default"/>
      </w:rPr>
    </w:lvl>
    <w:lvl w:ilvl="7" w:tplc="62B89260" w:tentative="1">
      <w:start w:val="1"/>
      <w:numFmt w:val="bullet"/>
      <w:lvlText w:val=""/>
      <w:lvlJc w:val="left"/>
      <w:pPr>
        <w:tabs>
          <w:tab w:val="num" w:pos="5760"/>
        </w:tabs>
        <w:ind w:left="5760" w:hanging="360"/>
      </w:pPr>
      <w:rPr>
        <w:rFonts w:ascii="Symbol" w:hAnsi="Symbol" w:hint="default"/>
      </w:rPr>
    </w:lvl>
    <w:lvl w:ilvl="8" w:tplc="D9B203AA" w:tentative="1">
      <w:start w:val="1"/>
      <w:numFmt w:val="bullet"/>
      <w:lvlText w:val=""/>
      <w:lvlJc w:val="left"/>
      <w:pPr>
        <w:tabs>
          <w:tab w:val="num" w:pos="6480"/>
        </w:tabs>
        <w:ind w:left="6480" w:hanging="360"/>
      </w:pPr>
      <w:rPr>
        <w:rFonts w:ascii="Symbol" w:hAnsi="Symbol" w:hint="default"/>
      </w:rPr>
    </w:lvl>
  </w:abstractNum>
  <w:abstractNum w:abstractNumId="13">
    <w:nsid w:val="2EEA7975"/>
    <w:multiLevelType w:val="hybridMultilevel"/>
    <w:tmpl w:val="9B00C9A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31DB5D19"/>
    <w:multiLevelType w:val="hybridMultilevel"/>
    <w:tmpl w:val="94AAD81A"/>
    <w:lvl w:ilvl="0" w:tplc="F30A50A4">
      <w:start w:val="1"/>
      <w:numFmt w:val="bullet"/>
      <w:lvlText w:val=""/>
      <w:lvlJc w:val="left"/>
      <w:pPr>
        <w:tabs>
          <w:tab w:val="num" w:pos="720"/>
        </w:tabs>
        <w:ind w:left="720" w:hanging="360"/>
      </w:pPr>
      <w:rPr>
        <w:rFonts w:ascii="Wingdings" w:hAnsi="Wingdings" w:hint="default"/>
      </w:rPr>
    </w:lvl>
    <w:lvl w:ilvl="1" w:tplc="1D9071D2" w:tentative="1">
      <w:start w:val="1"/>
      <w:numFmt w:val="bullet"/>
      <w:lvlText w:val=""/>
      <w:lvlJc w:val="left"/>
      <w:pPr>
        <w:tabs>
          <w:tab w:val="num" w:pos="1440"/>
        </w:tabs>
        <w:ind w:left="1440" w:hanging="360"/>
      </w:pPr>
      <w:rPr>
        <w:rFonts w:ascii="Wingdings" w:hAnsi="Wingdings" w:hint="default"/>
      </w:rPr>
    </w:lvl>
    <w:lvl w:ilvl="2" w:tplc="F558CF6C" w:tentative="1">
      <w:start w:val="1"/>
      <w:numFmt w:val="bullet"/>
      <w:lvlText w:val=""/>
      <w:lvlJc w:val="left"/>
      <w:pPr>
        <w:tabs>
          <w:tab w:val="num" w:pos="2160"/>
        </w:tabs>
        <w:ind w:left="2160" w:hanging="360"/>
      </w:pPr>
      <w:rPr>
        <w:rFonts w:ascii="Wingdings" w:hAnsi="Wingdings" w:hint="default"/>
      </w:rPr>
    </w:lvl>
    <w:lvl w:ilvl="3" w:tplc="11B6B3CE" w:tentative="1">
      <w:start w:val="1"/>
      <w:numFmt w:val="bullet"/>
      <w:lvlText w:val=""/>
      <w:lvlJc w:val="left"/>
      <w:pPr>
        <w:tabs>
          <w:tab w:val="num" w:pos="2880"/>
        </w:tabs>
        <w:ind w:left="2880" w:hanging="360"/>
      </w:pPr>
      <w:rPr>
        <w:rFonts w:ascii="Wingdings" w:hAnsi="Wingdings" w:hint="default"/>
      </w:rPr>
    </w:lvl>
    <w:lvl w:ilvl="4" w:tplc="5A3048A0" w:tentative="1">
      <w:start w:val="1"/>
      <w:numFmt w:val="bullet"/>
      <w:lvlText w:val=""/>
      <w:lvlJc w:val="left"/>
      <w:pPr>
        <w:tabs>
          <w:tab w:val="num" w:pos="3600"/>
        </w:tabs>
        <w:ind w:left="3600" w:hanging="360"/>
      </w:pPr>
      <w:rPr>
        <w:rFonts w:ascii="Wingdings" w:hAnsi="Wingdings" w:hint="default"/>
      </w:rPr>
    </w:lvl>
    <w:lvl w:ilvl="5" w:tplc="AA88AB04" w:tentative="1">
      <w:start w:val="1"/>
      <w:numFmt w:val="bullet"/>
      <w:lvlText w:val=""/>
      <w:lvlJc w:val="left"/>
      <w:pPr>
        <w:tabs>
          <w:tab w:val="num" w:pos="4320"/>
        </w:tabs>
        <w:ind w:left="4320" w:hanging="360"/>
      </w:pPr>
      <w:rPr>
        <w:rFonts w:ascii="Wingdings" w:hAnsi="Wingdings" w:hint="default"/>
      </w:rPr>
    </w:lvl>
    <w:lvl w:ilvl="6" w:tplc="5B621992" w:tentative="1">
      <w:start w:val="1"/>
      <w:numFmt w:val="bullet"/>
      <w:lvlText w:val=""/>
      <w:lvlJc w:val="left"/>
      <w:pPr>
        <w:tabs>
          <w:tab w:val="num" w:pos="5040"/>
        </w:tabs>
        <w:ind w:left="5040" w:hanging="360"/>
      </w:pPr>
      <w:rPr>
        <w:rFonts w:ascii="Wingdings" w:hAnsi="Wingdings" w:hint="default"/>
      </w:rPr>
    </w:lvl>
    <w:lvl w:ilvl="7" w:tplc="4C42194E" w:tentative="1">
      <w:start w:val="1"/>
      <w:numFmt w:val="bullet"/>
      <w:lvlText w:val=""/>
      <w:lvlJc w:val="left"/>
      <w:pPr>
        <w:tabs>
          <w:tab w:val="num" w:pos="5760"/>
        </w:tabs>
        <w:ind w:left="5760" w:hanging="360"/>
      </w:pPr>
      <w:rPr>
        <w:rFonts w:ascii="Wingdings" w:hAnsi="Wingdings" w:hint="default"/>
      </w:rPr>
    </w:lvl>
    <w:lvl w:ilvl="8" w:tplc="13864B0E" w:tentative="1">
      <w:start w:val="1"/>
      <w:numFmt w:val="bullet"/>
      <w:lvlText w:val=""/>
      <w:lvlJc w:val="left"/>
      <w:pPr>
        <w:tabs>
          <w:tab w:val="num" w:pos="6480"/>
        </w:tabs>
        <w:ind w:left="6480" w:hanging="360"/>
      </w:pPr>
      <w:rPr>
        <w:rFonts w:ascii="Wingdings" w:hAnsi="Wingdings" w:hint="default"/>
      </w:rPr>
    </w:lvl>
  </w:abstractNum>
  <w:abstractNum w:abstractNumId="15">
    <w:nsid w:val="392155D6"/>
    <w:multiLevelType w:val="hybridMultilevel"/>
    <w:tmpl w:val="56B01C14"/>
    <w:lvl w:ilvl="0" w:tplc="A828B8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03553C"/>
    <w:multiLevelType w:val="hybridMultilevel"/>
    <w:tmpl w:val="3F96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5361F"/>
    <w:multiLevelType w:val="hybridMultilevel"/>
    <w:tmpl w:val="ED9622BA"/>
    <w:lvl w:ilvl="0" w:tplc="A3129890">
      <w:start w:val="1"/>
      <w:numFmt w:val="bullet"/>
      <w:lvlText w:val=""/>
      <w:lvlJc w:val="left"/>
      <w:pPr>
        <w:tabs>
          <w:tab w:val="num" w:pos="720"/>
        </w:tabs>
        <w:ind w:left="720" w:hanging="360"/>
      </w:pPr>
      <w:rPr>
        <w:rFonts w:ascii="Symbol" w:hAnsi="Symbol" w:hint="default"/>
      </w:rPr>
    </w:lvl>
    <w:lvl w:ilvl="1" w:tplc="5474641C">
      <w:numFmt w:val="bullet"/>
      <w:lvlText w:val="–"/>
      <w:lvlJc w:val="left"/>
      <w:pPr>
        <w:tabs>
          <w:tab w:val="num" w:pos="1440"/>
        </w:tabs>
        <w:ind w:left="1440" w:hanging="360"/>
      </w:pPr>
      <w:rPr>
        <w:rFonts w:ascii="Times" w:hAnsi="Times" w:hint="default"/>
      </w:rPr>
    </w:lvl>
    <w:lvl w:ilvl="2" w:tplc="E7F2B770" w:tentative="1">
      <w:start w:val="1"/>
      <w:numFmt w:val="bullet"/>
      <w:lvlText w:val=""/>
      <w:lvlJc w:val="left"/>
      <w:pPr>
        <w:tabs>
          <w:tab w:val="num" w:pos="2160"/>
        </w:tabs>
        <w:ind w:left="2160" w:hanging="360"/>
      </w:pPr>
      <w:rPr>
        <w:rFonts w:ascii="Symbol" w:hAnsi="Symbol" w:hint="default"/>
      </w:rPr>
    </w:lvl>
    <w:lvl w:ilvl="3" w:tplc="E8A0EADE" w:tentative="1">
      <w:start w:val="1"/>
      <w:numFmt w:val="bullet"/>
      <w:lvlText w:val=""/>
      <w:lvlJc w:val="left"/>
      <w:pPr>
        <w:tabs>
          <w:tab w:val="num" w:pos="2880"/>
        </w:tabs>
        <w:ind w:left="2880" w:hanging="360"/>
      </w:pPr>
      <w:rPr>
        <w:rFonts w:ascii="Symbol" w:hAnsi="Symbol" w:hint="default"/>
      </w:rPr>
    </w:lvl>
    <w:lvl w:ilvl="4" w:tplc="09C88B94" w:tentative="1">
      <w:start w:val="1"/>
      <w:numFmt w:val="bullet"/>
      <w:lvlText w:val=""/>
      <w:lvlJc w:val="left"/>
      <w:pPr>
        <w:tabs>
          <w:tab w:val="num" w:pos="3600"/>
        </w:tabs>
        <w:ind w:left="3600" w:hanging="360"/>
      </w:pPr>
      <w:rPr>
        <w:rFonts w:ascii="Symbol" w:hAnsi="Symbol" w:hint="default"/>
      </w:rPr>
    </w:lvl>
    <w:lvl w:ilvl="5" w:tplc="4F04D87E" w:tentative="1">
      <w:start w:val="1"/>
      <w:numFmt w:val="bullet"/>
      <w:lvlText w:val=""/>
      <w:lvlJc w:val="left"/>
      <w:pPr>
        <w:tabs>
          <w:tab w:val="num" w:pos="4320"/>
        </w:tabs>
        <w:ind w:left="4320" w:hanging="360"/>
      </w:pPr>
      <w:rPr>
        <w:rFonts w:ascii="Symbol" w:hAnsi="Symbol" w:hint="default"/>
      </w:rPr>
    </w:lvl>
    <w:lvl w:ilvl="6" w:tplc="D130C364" w:tentative="1">
      <w:start w:val="1"/>
      <w:numFmt w:val="bullet"/>
      <w:lvlText w:val=""/>
      <w:lvlJc w:val="left"/>
      <w:pPr>
        <w:tabs>
          <w:tab w:val="num" w:pos="5040"/>
        </w:tabs>
        <w:ind w:left="5040" w:hanging="360"/>
      </w:pPr>
      <w:rPr>
        <w:rFonts w:ascii="Symbol" w:hAnsi="Symbol" w:hint="default"/>
      </w:rPr>
    </w:lvl>
    <w:lvl w:ilvl="7" w:tplc="89CCB984" w:tentative="1">
      <w:start w:val="1"/>
      <w:numFmt w:val="bullet"/>
      <w:lvlText w:val=""/>
      <w:lvlJc w:val="left"/>
      <w:pPr>
        <w:tabs>
          <w:tab w:val="num" w:pos="5760"/>
        </w:tabs>
        <w:ind w:left="5760" w:hanging="360"/>
      </w:pPr>
      <w:rPr>
        <w:rFonts w:ascii="Symbol" w:hAnsi="Symbol" w:hint="default"/>
      </w:rPr>
    </w:lvl>
    <w:lvl w:ilvl="8" w:tplc="9F62E692" w:tentative="1">
      <w:start w:val="1"/>
      <w:numFmt w:val="bullet"/>
      <w:lvlText w:val=""/>
      <w:lvlJc w:val="left"/>
      <w:pPr>
        <w:tabs>
          <w:tab w:val="num" w:pos="6480"/>
        </w:tabs>
        <w:ind w:left="6480" w:hanging="360"/>
      </w:pPr>
      <w:rPr>
        <w:rFonts w:ascii="Symbol" w:hAnsi="Symbol" w:hint="default"/>
      </w:rPr>
    </w:lvl>
  </w:abstractNum>
  <w:abstractNum w:abstractNumId="18">
    <w:nsid w:val="3F265845"/>
    <w:multiLevelType w:val="hybridMultilevel"/>
    <w:tmpl w:val="492C93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234B23"/>
    <w:multiLevelType w:val="hybridMultilevel"/>
    <w:tmpl w:val="726C16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4090066A"/>
    <w:multiLevelType w:val="hybridMultilevel"/>
    <w:tmpl w:val="A0905C8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39B4E05"/>
    <w:multiLevelType w:val="hybridMultilevel"/>
    <w:tmpl w:val="E7AE976C"/>
    <w:lvl w:ilvl="0" w:tplc="8CF29274">
      <w:start w:val="1"/>
      <w:numFmt w:val="bullet"/>
      <w:lvlText w:val=""/>
      <w:lvlJc w:val="left"/>
      <w:pPr>
        <w:tabs>
          <w:tab w:val="num" w:pos="720"/>
        </w:tabs>
        <w:ind w:left="720" w:hanging="360"/>
      </w:pPr>
      <w:rPr>
        <w:rFonts w:ascii="Wingdings" w:hAnsi="Wingdings" w:hint="default"/>
      </w:rPr>
    </w:lvl>
    <w:lvl w:ilvl="1" w:tplc="F9EEEC56">
      <w:numFmt w:val="none"/>
      <w:lvlText w:val=""/>
      <w:lvlJc w:val="left"/>
      <w:pPr>
        <w:tabs>
          <w:tab w:val="num" w:pos="360"/>
        </w:tabs>
      </w:pPr>
    </w:lvl>
    <w:lvl w:ilvl="2" w:tplc="40B8361C" w:tentative="1">
      <w:start w:val="1"/>
      <w:numFmt w:val="bullet"/>
      <w:lvlText w:val=""/>
      <w:lvlJc w:val="left"/>
      <w:pPr>
        <w:tabs>
          <w:tab w:val="num" w:pos="2160"/>
        </w:tabs>
        <w:ind w:left="2160" w:hanging="360"/>
      </w:pPr>
      <w:rPr>
        <w:rFonts w:ascii="Wingdings" w:hAnsi="Wingdings" w:hint="default"/>
      </w:rPr>
    </w:lvl>
    <w:lvl w:ilvl="3" w:tplc="545493F8" w:tentative="1">
      <w:start w:val="1"/>
      <w:numFmt w:val="bullet"/>
      <w:lvlText w:val=""/>
      <w:lvlJc w:val="left"/>
      <w:pPr>
        <w:tabs>
          <w:tab w:val="num" w:pos="2880"/>
        </w:tabs>
        <w:ind w:left="2880" w:hanging="360"/>
      </w:pPr>
      <w:rPr>
        <w:rFonts w:ascii="Wingdings" w:hAnsi="Wingdings" w:hint="default"/>
      </w:rPr>
    </w:lvl>
    <w:lvl w:ilvl="4" w:tplc="2B326ADE" w:tentative="1">
      <w:start w:val="1"/>
      <w:numFmt w:val="bullet"/>
      <w:lvlText w:val=""/>
      <w:lvlJc w:val="left"/>
      <w:pPr>
        <w:tabs>
          <w:tab w:val="num" w:pos="3600"/>
        </w:tabs>
        <w:ind w:left="3600" w:hanging="360"/>
      </w:pPr>
      <w:rPr>
        <w:rFonts w:ascii="Wingdings" w:hAnsi="Wingdings" w:hint="default"/>
      </w:rPr>
    </w:lvl>
    <w:lvl w:ilvl="5" w:tplc="33BE6784" w:tentative="1">
      <w:start w:val="1"/>
      <w:numFmt w:val="bullet"/>
      <w:lvlText w:val=""/>
      <w:lvlJc w:val="left"/>
      <w:pPr>
        <w:tabs>
          <w:tab w:val="num" w:pos="4320"/>
        </w:tabs>
        <w:ind w:left="4320" w:hanging="360"/>
      </w:pPr>
      <w:rPr>
        <w:rFonts w:ascii="Wingdings" w:hAnsi="Wingdings" w:hint="default"/>
      </w:rPr>
    </w:lvl>
    <w:lvl w:ilvl="6" w:tplc="D0481A36" w:tentative="1">
      <w:start w:val="1"/>
      <w:numFmt w:val="bullet"/>
      <w:lvlText w:val=""/>
      <w:lvlJc w:val="left"/>
      <w:pPr>
        <w:tabs>
          <w:tab w:val="num" w:pos="5040"/>
        </w:tabs>
        <w:ind w:left="5040" w:hanging="360"/>
      </w:pPr>
      <w:rPr>
        <w:rFonts w:ascii="Wingdings" w:hAnsi="Wingdings" w:hint="default"/>
      </w:rPr>
    </w:lvl>
    <w:lvl w:ilvl="7" w:tplc="FDBA78D8" w:tentative="1">
      <w:start w:val="1"/>
      <w:numFmt w:val="bullet"/>
      <w:lvlText w:val=""/>
      <w:lvlJc w:val="left"/>
      <w:pPr>
        <w:tabs>
          <w:tab w:val="num" w:pos="5760"/>
        </w:tabs>
        <w:ind w:left="5760" w:hanging="360"/>
      </w:pPr>
      <w:rPr>
        <w:rFonts w:ascii="Wingdings" w:hAnsi="Wingdings" w:hint="default"/>
      </w:rPr>
    </w:lvl>
    <w:lvl w:ilvl="8" w:tplc="8D963B5E" w:tentative="1">
      <w:start w:val="1"/>
      <w:numFmt w:val="bullet"/>
      <w:lvlText w:val=""/>
      <w:lvlJc w:val="left"/>
      <w:pPr>
        <w:tabs>
          <w:tab w:val="num" w:pos="6480"/>
        </w:tabs>
        <w:ind w:left="6480" w:hanging="360"/>
      </w:pPr>
      <w:rPr>
        <w:rFonts w:ascii="Wingdings" w:hAnsi="Wingdings" w:hint="default"/>
      </w:rPr>
    </w:lvl>
  </w:abstractNum>
  <w:abstractNum w:abstractNumId="22">
    <w:nsid w:val="44D551DC"/>
    <w:multiLevelType w:val="hybridMultilevel"/>
    <w:tmpl w:val="73FE4590"/>
    <w:lvl w:ilvl="0" w:tplc="F19CAA6A">
      <w:start w:val="1"/>
      <w:numFmt w:val="bullet"/>
      <w:lvlText w:val=""/>
      <w:lvlJc w:val="left"/>
      <w:pPr>
        <w:tabs>
          <w:tab w:val="num" w:pos="720"/>
        </w:tabs>
        <w:ind w:left="720" w:hanging="360"/>
      </w:pPr>
      <w:rPr>
        <w:rFonts w:ascii="Symbol" w:hAnsi="Symbol" w:hint="default"/>
      </w:rPr>
    </w:lvl>
    <w:lvl w:ilvl="1" w:tplc="59AC8766">
      <w:numFmt w:val="bullet"/>
      <w:lvlText w:val="–"/>
      <w:lvlJc w:val="left"/>
      <w:pPr>
        <w:tabs>
          <w:tab w:val="num" w:pos="1440"/>
        </w:tabs>
        <w:ind w:left="1440" w:hanging="360"/>
      </w:pPr>
      <w:rPr>
        <w:rFonts w:ascii="Times" w:hAnsi="Times" w:hint="default"/>
      </w:rPr>
    </w:lvl>
    <w:lvl w:ilvl="2" w:tplc="DBD03D02" w:tentative="1">
      <w:start w:val="1"/>
      <w:numFmt w:val="bullet"/>
      <w:lvlText w:val=""/>
      <w:lvlJc w:val="left"/>
      <w:pPr>
        <w:tabs>
          <w:tab w:val="num" w:pos="2160"/>
        </w:tabs>
        <w:ind w:left="2160" w:hanging="360"/>
      </w:pPr>
      <w:rPr>
        <w:rFonts w:ascii="Symbol" w:hAnsi="Symbol" w:hint="default"/>
      </w:rPr>
    </w:lvl>
    <w:lvl w:ilvl="3" w:tplc="E89C4D9E" w:tentative="1">
      <w:start w:val="1"/>
      <w:numFmt w:val="bullet"/>
      <w:lvlText w:val=""/>
      <w:lvlJc w:val="left"/>
      <w:pPr>
        <w:tabs>
          <w:tab w:val="num" w:pos="2880"/>
        </w:tabs>
        <w:ind w:left="2880" w:hanging="360"/>
      </w:pPr>
      <w:rPr>
        <w:rFonts w:ascii="Symbol" w:hAnsi="Symbol" w:hint="default"/>
      </w:rPr>
    </w:lvl>
    <w:lvl w:ilvl="4" w:tplc="F95274E4" w:tentative="1">
      <w:start w:val="1"/>
      <w:numFmt w:val="bullet"/>
      <w:lvlText w:val=""/>
      <w:lvlJc w:val="left"/>
      <w:pPr>
        <w:tabs>
          <w:tab w:val="num" w:pos="3600"/>
        </w:tabs>
        <w:ind w:left="3600" w:hanging="360"/>
      </w:pPr>
      <w:rPr>
        <w:rFonts w:ascii="Symbol" w:hAnsi="Symbol" w:hint="default"/>
      </w:rPr>
    </w:lvl>
    <w:lvl w:ilvl="5" w:tplc="AE187FF4" w:tentative="1">
      <w:start w:val="1"/>
      <w:numFmt w:val="bullet"/>
      <w:lvlText w:val=""/>
      <w:lvlJc w:val="left"/>
      <w:pPr>
        <w:tabs>
          <w:tab w:val="num" w:pos="4320"/>
        </w:tabs>
        <w:ind w:left="4320" w:hanging="360"/>
      </w:pPr>
      <w:rPr>
        <w:rFonts w:ascii="Symbol" w:hAnsi="Symbol" w:hint="default"/>
      </w:rPr>
    </w:lvl>
    <w:lvl w:ilvl="6" w:tplc="3C1A0BD4" w:tentative="1">
      <w:start w:val="1"/>
      <w:numFmt w:val="bullet"/>
      <w:lvlText w:val=""/>
      <w:lvlJc w:val="left"/>
      <w:pPr>
        <w:tabs>
          <w:tab w:val="num" w:pos="5040"/>
        </w:tabs>
        <w:ind w:left="5040" w:hanging="360"/>
      </w:pPr>
      <w:rPr>
        <w:rFonts w:ascii="Symbol" w:hAnsi="Symbol" w:hint="default"/>
      </w:rPr>
    </w:lvl>
    <w:lvl w:ilvl="7" w:tplc="28746710" w:tentative="1">
      <w:start w:val="1"/>
      <w:numFmt w:val="bullet"/>
      <w:lvlText w:val=""/>
      <w:lvlJc w:val="left"/>
      <w:pPr>
        <w:tabs>
          <w:tab w:val="num" w:pos="5760"/>
        </w:tabs>
        <w:ind w:left="5760" w:hanging="360"/>
      </w:pPr>
      <w:rPr>
        <w:rFonts w:ascii="Symbol" w:hAnsi="Symbol" w:hint="default"/>
      </w:rPr>
    </w:lvl>
    <w:lvl w:ilvl="8" w:tplc="5E7AFA60" w:tentative="1">
      <w:start w:val="1"/>
      <w:numFmt w:val="bullet"/>
      <w:lvlText w:val=""/>
      <w:lvlJc w:val="left"/>
      <w:pPr>
        <w:tabs>
          <w:tab w:val="num" w:pos="6480"/>
        </w:tabs>
        <w:ind w:left="6480" w:hanging="360"/>
      </w:pPr>
      <w:rPr>
        <w:rFonts w:ascii="Symbol" w:hAnsi="Symbol" w:hint="default"/>
      </w:rPr>
    </w:lvl>
  </w:abstractNum>
  <w:abstractNum w:abstractNumId="23">
    <w:nsid w:val="45546B44"/>
    <w:multiLevelType w:val="hybridMultilevel"/>
    <w:tmpl w:val="98E88E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10427D"/>
    <w:multiLevelType w:val="hybridMultilevel"/>
    <w:tmpl w:val="FC6EB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9690B68"/>
    <w:multiLevelType w:val="hybridMultilevel"/>
    <w:tmpl w:val="8A4C1D7A"/>
    <w:lvl w:ilvl="0" w:tplc="A828B8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F37AD1"/>
    <w:multiLevelType w:val="hybridMultilevel"/>
    <w:tmpl w:val="E77AB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4B1572"/>
    <w:multiLevelType w:val="hybridMultilevel"/>
    <w:tmpl w:val="DCBE0542"/>
    <w:lvl w:ilvl="0" w:tplc="A828B8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4F0410C"/>
    <w:multiLevelType w:val="hybridMultilevel"/>
    <w:tmpl w:val="7AD0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364B17"/>
    <w:multiLevelType w:val="hybridMultilevel"/>
    <w:tmpl w:val="E3501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110E98"/>
    <w:multiLevelType w:val="hybridMultilevel"/>
    <w:tmpl w:val="9DE83B08"/>
    <w:lvl w:ilvl="0" w:tplc="0409000F">
      <w:start w:val="1"/>
      <w:numFmt w:val="decimal"/>
      <w:lvlText w:val="%1."/>
      <w:lvlJc w:val="left"/>
      <w:pPr>
        <w:tabs>
          <w:tab w:val="num" w:pos="720"/>
        </w:tabs>
        <w:ind w:left="720" w:hanging="360"/>
      </w:pPr>
    </w:lvl>
    <w:lvl w:ilvl="1" w:tplc="A828B8F4">
      <w:start w:val="1"/>
      <w:numFmt w:val="bullet"/>
      <w:lvlText w:val=""/>
      <w:lvlJc w:val="left"/>
      <w:pPr>
        <w:tabs>
          <w:tab w:val="num" w:pos="1440"/>
        </w:tabs>
        <w:ind w:left="1440" w:hanging="360"/>
      </w:pPr>
      <w:rPr>
        <w:rFonts w:ascii="Symbol" w:hAnsi="Symbol" w:hint="default"/>
      </w:rPr>
    </w:lvl>
    <w:lvl w:ilvl="2" w:tplc="A828B8F4">
      <w:start w:val="1"/>
      <w:numFmt w:val="bullet"/>
      <w:lvlText w:val=""/>
      <w:lvlJc w:val="left"/>
      <w:pPr>
        <w:ind w:left="720" w:hanging="360"/>
      </w:pPr>
      <w:rPr>
        <w:rFonts w:ascii="Symbol" w:hAnsi="Symbol" w:hint="default"/>
      </w:rPr>
    </w:lvl>
    <w:lvl w:ilvl="3" w:tplc="A828B8F4">
      <w:start w:val="1"/>
      <w:numFmt w:val="bullet"/>
      <w:lvlText w:val=""/>
      <w:lvlJc w:val="left"/>
      <w:pPr>
        <w:tabs>
          <w:tab w:val="num" w:pos="2880"/>
        </w:tabs>
        <w:ind w:left="2880" w:hanging="360"/>
      </w:pPr>
      <w:rPr>
        <w:rFonts w:ascii="Symbol" w:hAnsi="Symbol" w:hint="default"/>
      </w:rPr>
    </w:lvl>
    <w:lvl w:ilvl="4" w:tplc="DF2AD188">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9777BFA"/>
    <w:multiLevelType w:val="hybridMultilevel"/>
    <w:tmpl w:val="DDE2E5A6"/>
    <w:lvl w:ilvl="0" w:tplc="A828B8F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B260776"/>
    <w:multiLevelType w:val="hybridMultilevel"/>
    <w:tmpl w:val="EFF6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3F6C21"/>
    <w:multiLevelType w:val="multilevel"/>
    <w:tmpl w:val="32E8676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EF47C72"/>
    <w:multiLevelType w:val="hybridMultilevel"/>
    <w:tmpl w:val="FED49DB4"/>
    <w:lvl w:ilvl="0" w:tplc="A828B8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2C3DB8"/>
    <w:multiLevelType w:val="hybridMultilevel"/>
    <w:tmpl w:val="36D4D28E"/>
    <w:lvl w:ilvl="0" w:tplc="A89C0B14">
      <w:start w:val="2004"/>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9B80DD0"/>
    <w:multiLevelType w:val="hybridMultilevel"/>
    <w:tmpl w:val="EC980920"/>
    <w:lvl w:ilvl="0" w:tplc="A828B8F4">
      <w:start w:val="1"/>
      <w:numFmt w:val="bullet"/>
      <w:lvlText w:val=""/>
      <w:lvlJc w:val="left"/>
      <w:pPr>
        <w:tabs>
          <w:tab w:val="num" w:pos="720"/>
        </w:tabs>
        <w:ind w:left="720" w:hanging="360"/>
      </w:pPr>
      <w:rPr>
        <w:rFonts w:ascii="Symbol" w:hAnsi="Symbol" w:hint="default"/>
      </w:rPr>
    </w:lvl>
    <w:lvl w:ilvl="1" w:tplc="DF2AD188">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A5A430C"/>
    <w:multiLevelType w:val="hybridMultilevel"/>
    <w:tmpl w:val="E040B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1016CE"/>
    <w:multiLevelType w:val="hybridMultilevel"/>
    <w:tmpl w:val="EA4E56A0"/>
    <w:lvl w:ilvl="0" w:tplc="91D88E3A">
      <w:start w:val="1"/>
      <w:numFmt w:val="bullet"/>
      <w:lvlText w:val=""/>
      <w:lvlJc w:val="left"/>
      <w:pPr>
        <w:tabs>
          <w:tab w:val="num" w:pos="720"/>
        </w:tabs>
        <w:ind w:left="720" w:hanging="360"/>
      </w:pPr>
      <w:rPr>
        <w:rFonts w:ascii="Wingdings" w:hAnsi="Wingdings" w:hint="default"/>
      </w:rPr>
    </w:lvl>
    <w:lvl w:ilvl="1" w:tplc="A956E066">
      <w:numFmt w:val="none"/>
      <w:lvlText w:val=""/>
      <w:lvlJc w:val="left"/>
      <w:pPr>
        <w:tabs>
          <w:tab w:val="num" w:pos="360"/>
        </w:tabs>
      </w:pPr>
    </w:lvl>
    <w:lvl w:ilvl="2" w:tplc="5A526B6C" w:tentative="1">
      <w:start w:val="1"/>
      <w:numFmt w:val="bullet"/>
      <w:lvlText w:val=""/>
      <w:lvlJc w:val="left"/>
      <w:pPr>
        <w:tabs>
          <w:tab w:val="num" w:pos="2160"/>
        </w:tabs>
        <w:ind w:left="2160" w:hanging="360"/>
      </w:pPr>
      <w:rPr>
        <w:rFonts w:ascii="Wingdings" w:hAnsi="Wingdings" w:hint="default"/>
      </w:rPr>
    </w:lvl>
    <w:lvl w:ilvl="3" w:tplc="91421F86" w:tentative="1">
      <w:start w:val="1"/>
      <w:numFmt w:val="bullet"/>
      <w:lvlText w:val=""/>
      <w:lvlJc w:val="left"/>
      <w:pPr>
        <w:tabs>
          <w:tab w:val="num" w:pos="2880"/>
        </w:tabs>
        <w:ind w:left="2880" w:hanging="360"/>
      </w:pPr>
      <w:rPr>
        <w:rFonts w:ascii="Wingdings" w:hAnsi="Wingdings" w:hint="default"/>
      </w:rPr>
    </w:lvl>
    <w:lvl w:ilvl="4" w:tplc="BBAE788C" w:tentative="1">
      <w:start w:val="1"/>
      <w:numFmt w:val="bullet"/>
      <w:lvlText w:val=""/>
      <w:lvlJc w:val="left"/>
      <w:pPr>
        <w:tabs>
          <w:tab w:val="num" w:pos="3600"/>
        </w:tabs>
        <w:ind w:left="3600" w:hanging="360"/>
      </w:pPr>
      <w:rPr>
        <w:rFonts w:ascii="Wingdings" w:hAnsi="Wingdings" w:hint="default"/>
      </w:rPr>
    </w:lvl>
    <w:lvl w:ilvl="5" w:tplc="07E63D88" w:tentative="1">
      <w:start w:val="1"/>
      <w:numFmt w:val="bullet"/>
      <w:lvlText w:val=""/>
      <w:lvlJc w:val="left"/>
      <w:pPr>
        <w:tabs>
          <w:tab w:val="num" w:pos="4320"/>
        </w:tabs>
        <w:ind w:left="4320" w:hanging="360"/>
      </w:pPr>
      <w:rPr>
        <w:rFonts w:ascii="Wingdings" w:hAnsi="Wingdings" w:hint="default"/>
      </w:rPr>
    </w:lvl>
    <w:lvl w:ilvl="6" w:tplc="E79E3EA6" w:tentative="1">
      <w:start w:val="1"/>
      <w:numFmt w:val="bullet"/>
      <w:lvlText w:val=""/>
      <w:lvlJc w:val="left"/>
      <w:pPr>
        <w:tabs>
          <w:tab w:val="num" w:pos="5040"/>
        </w:tabs>
        <w:ind w:left="5040" w:hanging="360"/>
      </w:pPr>
      <w:rPr>
        <w:rFonts w:ascii="Wingdings" w:hAnsi="Wingdings" w:hint="default"/>
      </w:rPr>
    </w:lvl>
    <w:lvl w:ilvl="7" w:tplc="F3466D50" w:tentative="1">
      <w:start w:val="1"/>
      <w:numFmt w:val="bullet"/>
      <w:lvlText w:val=""/>
      <w:lvlJc w:val="left"/>
      <w:pPr>
        <w:tabs>
          <w:tab w:val="num" w:pos="5760"/>
        </w:tabs>
        <w:ind w:left="5760" w:hanging="360"/>
      </w:pPr>
      <w:rPr>
        <w:rFonts w:ascii="Wingdings" w:hAnsi="Wingdings" w:hint="default"/>
      </w:rPr>
    </w:lvl>
    <w:lvl w:ilvl="8" w:tplc="01021790" w:tentative="1">
      <w:start w:val="1"/>
      <w:numFmt w:val="bullet"/>
      <w:lvlText w:val=""/>
      <w:lvlJc w:val="left"/>
      <w:pPr>
        <w:tabs>
          <w:tab w:val="num" w:pos="6480"/>
        </w:tabs>
        <w:ind w:left="6480" w:hanging="360"/>
      </w:pPr>
      <w:rPr>
        <w:rFonts w:ascii="Wingdings" w:hAnsi="Wingdings" w:hint="default"/>
      </w:rPr>
    </w:lvl>
  </w:abstractNum>
  <w:abstractNum w:abstractNumId="39">
    <w:nsid w:val="6FAD0B32"/>
    <w:multiLevelType w:val="hybridMultilevel"/>
    <w:tmpl w:val="22F68DDA"/>
    <w:lvl w:ilvl="0" w:tplc="A80683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0D563F6"/>
    <w:multiLevelType w:val="hybridMultilevel"/>
    <w:tmpl w:val="435EF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D72D41"/>
    <w:multiLevelType w:val="hybridMultilevel"/>
    <w:tmpl w:val="9D8C73A4"/>
    <w:lvl w:ilvl="0" w:tplc="EC98114A">
      <w:start w:val="1"/>
      <w:numFmt w:val="bullet"/>
      <w:lvlText w:val="•"/>
      <w:lvlJc w:val="left"/>
      <w:pPr>
        <w:tabs>
          <w:tab w:val="num" w:pos="720"/>
        </w:tabs>
        <w:ind w:left="720" w:hanging="360"/>
      </w:pPr>
      <w:rPr>
        <w:rFonts w:ascii="Tahoma" w:hAnsi="Tahoma" w:hint="default"/>
      </w:rPr>
    </w:lvl>
    <w:lvl w:ilvl="1" w:tplc="CA746B0A" w:tentative="1">
      <w:start w:val="1"/>
      <w:numFmt w:val="bullet"/>
      <w:lvlText w:val="•"/>
      <w:lvlJc w:val="left"/>
      <w:pPr>
        <w:tabs>
          <w:tab w:val="num" w:pos="1440"/>
        </w:tabs>
        <w:ind w:left="1440" w:hanging="360"/>
      </w:pPr>
      <w:rPr>
        <w:rFonts w:ascii="Tahoma" w:hAnsi="Tahoma" w:hint="default"/>
      </w:rPr>
    </w:lvl>
    <w:lvl w:ilvl="2" w:tplc="D3EA5936" w:tentative="1">
      <w:start w:val="1"/>
      <w:numFmt w:val="bullet"/>
      <w:lvlText w:val="•"/>
      <w:lvlJc w:val="left"/>
      <w:pPr>
        <w:tabs>
          <w:tab w:val="num" w:pos="2160"/>
        </w:tabs>
        <w:ind w:left="2160" w:hanging="360"/>
      </w:pPr>
      <w:rPr>
        <w:rFonts w:ascii="Tahoma" w:hAnsi="Tahoma" w:hint="default"/>
      </w:rPr>
    </w:lvl>
    <w:lvl w:ilvl="3" w:tplc="08B43FAE" w:tentative="1">
      <w:start w:val="1"/>
      <w:numFmt w:val="bullet"/>
      <w:lvlText w:val="•"/>
      <w:lvlJc w:val="left"/>
      <w:pPr>
        <w:tabs>
          <w:tab w:val="num" w:pos="2880"/>
        </w:tabs>
        <w:ind w:left="2880" w:hanging="360"/>
      </w:pPr>
      <w:rPr>
        <w:rFonts w:ascii="Tahoma" w:hAnsi="Tahoma" w:hint="default"/>
      </w:rPr>
    </w:lvl>
    <w:lvl w:ilvl="4" w:tplc="57BAE988" w:tentative="1">
      <w:start w:val="1"/>
      <w:numFmt w:val="bullet"/>
      <w:lvlText w:val="•"/>
      <w:lvlJc w:val="left"/>
      <w:pPr>
        <w:tabs>
          <w:tab w:val="num" w:pos="3600"/>
        </w:tabs>
        <w:ind w:left="3600" w:hanging="360"/>
      </w:pPr>
      <w:rPr>
        <w:rFonts w:ascii="Tahoma" w:hAnsi="Tahoma" w:hint="default"/>
      </w:rPr>
    </w:lvl>
    <w:lvl w:ilvl="5" w:tplc="C10C7C78" w:tentative="1">
      <w:start w:val="1"/>
      <w:numFmt w:val="bullet"/>
      <w:lvlText w:val="•"/>
      <w:lvlJc w:val="left"/>
      <w:pPr>
        <w:tabs>
          <w:tab w:val="num" w:pos="4320"/>
        </w:tabs>
        <w:ind w:left="4320" w:hanging="360"/>
      </w:pPr>
      <w:rPr>
        <w:rFonts w:ascii="Tahoma" w:hAnsi="Tahoma" w:hint="default"/>
      </w:rPr>
    </w:lvl>
    <w:lvl w:ilvl="6" w:tplc="64D822B6" w:tentative="1">
      <w:start w:val="1"/>
      <w:numFmt w:val="bullet"/>
      <w:lvlText w:val="•"/>
      <w:lvlJc w:val="left"/>
      <w:pPr>
        <w:tabs>
          <w:tab w:val="num" w:pos="5040"/>
        </w:tabs>
        <w:ind w:left="5040" w:hanging="360"/>
      </w:pPr>
      <w:rPr>
        <w:rFonts w:ascii="Tahoma" w:hAnsi="Tahoma" w:hint="default"/>
      </w:rPr>
    </w:lvl>
    <w:lvl w:ilvl="7" w:tplc="206E9236" w:tentative="1">
      <w:start w:val="1"/>
      <w:numFmt w:val="bullet"/>
      <w:lvlText w:val="•"/>
      <w:lvlJc w:val="left"/>
      <w:pPr>
        <w:tabs>
          <w:tab w:val="num" w:pos="5760"/>
        </w:tabs>
        <w:ind w:left="5760" w:hanging="360"/>
      </w:pPr>
      <w:rPr>
        <w:rFonts w:ascii="Tahoma" w:hAnsi="Tahoma" w:hint="default"/>
      </w:rPr>
    </w:lvl>
    <w:lvl w:ilvl="8" w:tplc="BC9C64DA" w:tentative="1">
      <w:start w:val="1"/>
      <w:numFmt w:val="bullet"/>
      <w:lvlText w:val="•"/>
      <w:lvlJc w:val="left"/>
      <w:pPr>
        <w:tabs>
          <w:tab w:val="num" w:pos="6480"/>
        </w:tabs>
        <w:ind w:left="6480" w:hanging="360"/>
      </w:pPr>
      <w:rPr>
        <w:rFonts w:ascii="Tahoma" w:hAnsi="Tahoma" w:hint="default"/>
      </w:rPr>
    </w:lvl>
  </w:abstractNum>
  <w:abstractNum w:abstractNumId="42">
    <w:nsid w:val="719B15D0"/>
    <w:multiLevelType w:val="hybridMultilevel"/>
    <w:tmpl w:val="FF6EB2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3A761C"/>
    <w:multiLevelType w:val="multilevel"/>
    <w:tmpl w:val="03D8C2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upperLetter"/>
      <w:lvlText w:val="%3."/>
      <w:lvlJc w:val="left"/>
      <w:pPr>
        <w:tabs>
          <w:tab w:val="num" w:pos="720"/>
        </w:tabs>
        <w:ind w:left="72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Wingdings" w:hAnsi="Wingding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C0C334D"/>
    <w:multiLevelType w:val="hybridMultilevel"/>
    <w:tmpl w:val="96BAD2D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5"/>
  </w:num>
  <w:num w:numId="3">
    <w:abstractNumId w:val="18"/>
  </w:num>
  <w:num w:numId="4">
    <w:abstractNumId w:val="13"/>
  </w:num>
  <w:num w:numId="5">
    <w:abstractNumId w:val="27"/>
  </w:num>
  <w:num w:numId="6">
    <w:abstractNumId w:val="20"/>
  </w:num>
  <w:num w:numId="7">
    <w:abstractNumId w:val="30"/>
  </w:num>
  <w:num w:numId="8">
    <w:abstractNumId w:val="25"/>
  </w:num>
  <w:num w:numId="9">
    <w:abstractNumId w:val="15"/>
  </w:num>
  <w:num w:numId="10">
    <w:abstractNumId w:val="31"/>
  </w:num>
  <w:num w:numId="11">
    <w:abstractNumId w:val="3"/>
  </w:num>
  <w:num w:numId="12">
    <w:abstractNumId w:val="36"/>
  </w:num>
  <w:num w:numId="13">
    <w:abstractNumId w:val="4"/>
  </w:num>
  <w:num w:numId="14">
    <w:abstractNumId w:val="34"/>
  </w:num>
  <w:num w:numId="15">
    <w:abstractNumId w:val="23"/>
  </w:num>
  <w:num w:numId="16">
    <w:abstractNumId w:val="9"/>
  </w:num>
  <w:num w:numId="17">
    <w:abstractNumId w:val="11"/>
  </w:num>
  <w:num w:numId="18">
    <w:abstractNumId w:val="24"/>
  </w:num>
  <w:num w:numId="19">
    <w:abstractNumId w:val="19"/>
  </w:num>
  <w:num w:numId="20">
    <w:abstractNumId w:val="39"/>
  </w:num>
  <w:num w:numId="21">
    <w:abstractNumId w:val="41"/>
  </w:num>
  <w:num w:numId="22">
    <w:abstractNumId w:val="6"/>
  </w:num>
  <w:num w:numId="23">
    <w:abstractNumId w:val="32"/>
  </w:num>
  <w:num w:numId="24">
    <w:abstractNumId w:val="1"/>
  </w:num>
  <w:num w:numId="25">
    <w:abstractNumId w:val="28"/>
  </w:num>
  <w:num w:numId="26">
    <w:abstractNumId w:val="37"/>
  </w:num>
  <w:num w:numId="27">
    <w:abstractNumId w:val="33"/>
  </w:num>
  <w:num w:numId="28">
    <w:abstractNumId w:val="44"/>
  </w:num>
  <w:num w:numId="29">
    <w:abstractNumId w:val="38"/>
  </w:num>
  <w:num w:numId="30">
    <w:abstractNumId w:val="21"/>
  </w:num>
  <w:num w:numId="31">
    <w:abstractNumId w:val="0"/>
  </w:num>
  <w:num w:numId="32">
    <w:abstractNumId w:val="7"/>
  </w:num>
  <w:num w:numId="33">
    <w:abstractNumId w:val="12"/>
  </w:num>
  <w:num w:numId="34">
    <w:abstractNumId w:val="5"/>
  </w:num>
  <w:num w:numId="35">
    <w:abstractNumId w:val="8"/>
  </w:num>
  <w:num w:numId="36">
    <w:abstractNumId w:val="22"/>
  </w:num>
  <w:num w:numId="37">
    <w:abstractNumId w:val="17"/>
  </w:num>
  <w:num w:numId="38">
    <w:abstractNumId w:val="42"/>
  </w:num>
  <w:num w:numId="39">
    <w:abstractNumId w:val="43"/>
  </w:num>
  <w:num w:numId="40">
    <w:abstractNumId w:val="2"/>
  </w:num>
  <w:num w:numId="41">
    <w:abstractNumId w:val="14"/>
  </w:num>
  <w:num w:numId="42">
    <w:abstractNumId w:val="40"/>
  </w:num>
  <w:num w:numId="43">
    <w:abstractNumId w:val="16"/>
  </w:num>
  <w:num w:numId="44">
    <w:abstractNumId w:val="2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5EC"/>
    <w:rsid w:val="000337D2"/>
    <w:rsid w:val="000A55EC"/>
    <w:rsid w:val="000D6C16"/>
    <w:rsid w:val="000E16E9"/>
    <w:rsid w:val="00105563"/>
    <w:rsid w:val="001E02C9"/>
    <w:rsid w:val="00255103"/>
    <w:rsid w:val="00262885"/>
    <w:rsid w:val="00281DC0"/>
    <w:rsid w:val="002F1D4E"/>
    <w:rsid w:val="0030440D"/>
    <w:rsid w:val="00335403"/>
    <w:rsid w:val="003376C1"/>
    <w:rsid w:val="003A4153"/>
    <w:rsid w:val="004F1200"/>
    <w:rsid w:val="0056456C"/>
    <w:rsid w:val="00583DA8"/>
    <w:rsid w:val="005E3043"/>
    <w:rsid w:val="00671F48"/>
    <w:rsid w:val="006778BF"/>
    <w:rsid w:val="00682D7B"/>
    <w:rsid w:val="00697E37"/>
    <w:rsid w:val="006A0DE7"/>
    <w:rsid w:val="00746372"/>
    <w:rsid w:val="007A6583"/>
    <w:rsid w:val="007E17FB"/>
    <w:rsid w:val="008573A1"/>
    <w:rsid w:val="008B3C87"/>
    <w:rsid w:val="008E27FF"/>
    <w:rsid w:val="00972C9A"/>
    <w:rsid w:val="0098365A"/>
    <w:rsid w:val="00993AE4"/>
    <w:rsid w:val="00993B16"/>
    <w:rsid w:val="00A14B8D"/>
    <w:rsid w:val="00A52819"/>
    <w:rsid w:val="00A74F61"/>
    <w:rsid w:val="00A87463"/>
    <w:rsid w:val="00AD78FB"/>
    <w:rsid w:val="00BA6F74"/>
    <w:rsid w:val="00C50F5C"/>
    <w:rsid w:val="00C51252"/>
    <w:rsid w:val="00CA7C13"/>
    <w:rsid w:val="00D12367"/>
    <w:rsid w:val="00E0548E"/>
    <w:rsid w:val="00ED26C9"/>
    <w:rsid w:val="00F002F7"/>
    <w:rsid w:val="00F21FDE"/>
    <w:rsid w:val="00F4750E"/>
    <w:rsid w:val="00F5383D"/>
    <w:rsid w:val="00F66F27"/>
    <w:rsid w:val="00F7064B"/>
    <w:rsid w:val="00FD7AD8"/>
    <w:rsid w:val="00FF78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29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Table Elegan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5EC"/>
    <w:rPr>
      <w:rFonts w:ascii="Times New Roman" w:eastAsia="Times New Roman" w:hAnsi="Times New Roman" w:cs="Times New Roman"/>
    </w:rPr>
  </w:style>
  <w:style w:type="paragraph" w:styleId="Heading1">
    <w:name w:val="heading 1"/>
    <w:basedOn w:val="Normal"/>
    <w:link w:val="Heading1Char"/>
    <w:uiPriority w:val="9"/>
    <w:qFormat/>
    <w:rsid w:val="000A55E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5EC"/>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A55EC"/>
    <w:rPr>
      <w:b/>
      <w:bCs/>
    </w:rPr>
  </w:style>
  <w:style w:type="paragraph" w:styleId="Footer">
    <w:name w:val="footer"/>
    <w:basedOn w:val="Normal"/>
    <w:link w:val="FooterChar"/>
    <w:uiPriority w:val="99"/>
    <w:rsid w:val="000A55EC"/>
    <w:pPr>
      <w:tabs>
        <w:tab w:val="center" w:pos="4320"/>
        <w:tab w:val="right" w:pos="8640"/>
      </w:tabs>
    </w:pPr>
  </w:style>
  <w:style w:type="character" w:customStyle="1" w:styleId="FooterChar">
    <w:name w:val="Footer Char"/>
    <w:basedOn w:val="DefaultParagraphFont"/>
    <w:link w:val="Footer"/>
    <w:uiPriority w:val="99"/>
    <w:rsid w:val="000A55EC"/>
    <w:rPr>
      <w:rFonts w:ascii="Times New Roman" w:eastAsia="Times New Roman" w:hAnsi="Times New Roman" w:cs="Times New Roman"/>
    </w:rPr>
  </w:style>
  <w:style w:type="character" w:styleId="PageNumber">
    <w:name w:val="page number"/>
    <w:basedOn w:val="DefaultParagraphFont"/>
    <w:rsid w:val="000A55EC"/>
  </w:style>
  <w:style w:type="paragraph" w:styleId="TOC1">
    <w:name w:val="toc 1"/>
    <w:basedOn w:val="Normal"/>
    <w:next w:val="Normal"/>
    <w:autoRedefine/>
    <w:semiHidden/>
    <w:rsid w:val="000A55EC"/>
    <w:pPr>
      <w:spacing w:before="120" w:after="120"/>
    </w:pPr>
    <w:rPr>
      <w:b/>
      <w:bCs/>
      <w:caps/>
      <w:sz w:val="20"/>
      <w:szCs w:val="20"/>
    </w:rPr>
  </w:style>
  <w:style w:type="paragraph" w:styleId="TOC2">
    <w:name w:val="toc 2"/>
    <w:basedOn w:val="Normal"/>
    <w:next w:val="Normal"/>
    <w:autoRedefine/>
    <w:semiHidden/>
    <w:rsid w:val="000A55EC"/>
    <w:pPr>
      <w:ind w:left="240"/>
    </w:pPr>
    <w:rPr>
      <w:smallCaps/>
      <w:sz w:val="20"/>
      <w:szCs w:val="20"/>
    </w:rPr>
  </w:style>
  <w:style w:type="paragraph" w:styleId="TOC3">
    <w:name w:val="toc 3"/>
    <w:basedOn w:val="Normal"/>
    <w:next w:val="Normal"/>
    <w:autoRedefine/>
    <w:semiHidden/>
    <w:rsid w:val="000A55EC"/>
    <w:pPr>
      <w:ind w:left="480"/>
    </w:pPr>
    <w:rPr>
      <w:i/>
      <w:iCs/>
      <w:sz w:val="20"/>
      <w:szCs w:val="20"/>
    </w:rPr>
  </w:style>
  <w:style w:type="paragraph" w:styleId="TOC4">
    <w:name w:val="toc 4"/>
    <w:basedOn w:val="Normal"/>
    <w:next w:val="Normal"/>
    <w:autoRedefine/>
    <w:semiHidden/>
    <w:rsid w:val="000A55EC"/>
    <w:pPr>
      <w:ind w:left="720"/>
    </w:pPr>
    <w:rPr>
      <w:sz w:val="18"/>
      <w:szCs w:val="18"/>
    </w:rPr>
  </w:style>
  <w:style w:type="paragraph" w:styleId="TOC5">
    <w:name w:val="toc 5"/>
    <w:basedOn w:val="Normal"/>
    <w:next w:val="Normal"/>
    <w:autoRedefine/>
    <w:semiHidden/>
    <w:rsid w:val="000A55EC"/>
    <w:pPr>
      <w:ind w:left="960"/>
    </w:pPr>
    <w:rPr>
      <w:sz w:val="18"/>
      <w:szCs w:val="18"/>
    </w:rPr>
  </w:style>
  <w:style w:type="paragraph" w:styleId="TOC6">
    <w:name w:val="toc 6"/>
    <w:basedOn w:val="Normal"/>
    <w:next w:val="Normal"/>
    <w:autoRedefine/>
    <w:semiHidden/>
    <w:rsid w:val="000A55EC"/>
    <w:pPr>
      <w:ind w:left="1200"/>
    </w:pPr>
    <w:rPr>
      <w:sz w:val="18"/>
      <w:szCs w:val="18"/>
    </w:rPr>
  </w:style>
  <w:style w:type="paragraph" w:styleId="TOC7">
    <w:name w:val="toc 7"/>
    <w:basedOn w:val="Normal"/>
    <w:next w:val="Normal"/>
    <w:autoRedefine/>
    <w:semiHidden/>
    <w:rsid w:val="000A55EC"/>
    <w:pPr>
      <w:ind w:left="1440"/>
    </w:pPr>
    <w:rPr>
      <w:sz w:val="18"/>
      <w:szCs w:val="18"/>
    </w:rPr>
  </w:style>
  <w:style w:type="paragraph" w:styleId="TOC8">
    <w:name w:val="toc 8"/>
    <w:basedOn w:val="Normal"/>
    <w:next w:val="Normal"/>
    <w:autoRedefine/>
    <w:semiHidden/>
    <w:rsid w:val="000A55EC"/>
    <w:pPr>
      <w:ind w:left="1680"/>
    </w:pPr>
    <w:rPr>
      <w:sz w:val="18"/>
      <w:szCs w:val="18"/>
    </w:rPr>
  </w:style>
  <w:style w:type="paragraph" w:styleId="TOC9">
    <w:name w:val="toc 9"/>
    <w:basedOn w:val="Normal"/>
    <w:next w:val="Normal"/>
    <w:autoRedefine/>
    <w:semiHidden/>
    <w:rsid w:val="000A55EC"/>
    <w:pPr>
      <w:ind w:left="1920"/>
    </w:pPr>
    <w:rPr>
      <w:sz w:val="18"/>
      <w:szCs w:val="18"/>
    </w:rPr>
  </w:style>
  <w:style w:type="character" w:styleId="Hyperlink">
    <w:name w:val="Hyperlink"/>
    <w:basedOn w:val="DefaultParagraphFont"/>
    <w:rsid w:val="000A55EC"/>
    <w:rPr>
      <w:color w:val="0000FF"/>
      <w:u w:val="single"/>
    </w:rPr>
  </w:style>
  <w:style w:type="character" w:styleId="HTMLCite">
    <w:name w:val="HTML Cite"/>
    <w:basedOn w:val="DefaultParagraphFont"/>
    <w:rsid w:val="000A55EC"/>
    <w:rPr>
      <w:i w:val="0"/>
      <w:iCs w:val="0"/>
      <w:color w:val="008000"/>
    </w:rPr>
  </w:style>
  <w:style w:type="paragraph" w:styleId="NormalWeb">
    <w:name w:val="Normal (Web)"/>
    <w:basedOn w:val="Normal"/>
    <w:rsid w:val="000A55EC"/>
    <w:pPr>
      <w:spacing w:before="100" w:beforeAutospacing="1" w:after="100" w:afterAutospacing="1"/>
    </w:pPr>
    <w:rPr>
      <w:rFonts w:eastAsia="SimSun"/>
      <w:sz w:val="20"/>
      <w:szCs w:val="20"/>
      <w:lang w:eastAsia="zh-CN"/>
    </w:rPr>
  </w:style>
  <w:style w:type="paragraph" w:styleId="ListParagraph">
    <w:name w:val="List Paragraph"/>
    <w:basedOn w:val="Normal"/>
    <w:uiPriority w:val="34"/>
    <w:qFormat/>
    <w:rsid w:val="000A55EC"/>
    <w:pPr>
      <w:widowControl w:val="0"/>
      <w:ind w:leftChars="200" w:left="480"/>
    </w:pPr>
    <w:rPr>
      <w:rFonts w:ascii="Calibri" w:eastAsia="PMingLiU" w:hAnsi="Calibri"/>
      <w:kern w:val="2"/>
      <w:szCs w:val="22"/>
      <w:lang w:eastAsia="zh-TW"/>
    </w:rPr>
  </w:style>
  <w:style w:type="character" w:styleId="CommentReference">
    <w:name w:val="annotation reference"/>
    <w:basedOn w:val="DefaultParagraphFont"/>
    <w:semiHidden/>
    <w:rsid w:val="000A55EC"/>
    <w:rPr>
      <w:sz w:val="16"/>
      <w:szCs w:val="16"/>
    </w:rPr>
  </w:style>
  <w:style w:type="paragraph" w:styleId="CommentText">
    <w:name w:val="annotation text"/>
    <w:basedOn w:val="Normal"/>
    <w:link w:val="CommentTextChar"/>
    <w:semiHidden/>
    <w:rsid w:val="000A55EC"/>
    <w:rPr>
      <w:sz w:val="20"/>
      <w:szCs w:val="20"/>
    </w:rPr>
  </w:style>
  <w:style w:type="character" w:customStyle="1" w:styleId="CommentTextChar">
    <w:name w:val="Comment Text Char"/>
    <w:basedOn w:val="DefaultParagraphFont"/>
    <w:link w:val="CommentText"/>
    <w:semiHidden/>
    <w:rsid w:val="000A55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0A55EC"/>
    <w:rPr>
      <w:b/>
      <w:bCs/>
    </w:rPr>
  </w:style>
  <w:style w:type="character" w:customStyle="1" w:styleId="CommentSubjectChar">
    <w:name w:val="Comment Subject Char"/>
    <w:basedOn w:val="CommentTextChar"/>
    <w:link w:val="CommentSubject"/>
    <w:semiHidden/>
    <w:rsid w:val="000A55EC"/>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0A55EC"/>
    <w:rPr>
      <w:rFonts w:ascii="Tahoma" w:hAnsi="Tahoma" w:cs="Tahoma"/>
      <w:sz w:val="16"/>
      <w:szCs w:val="16"/>
    </w:rPr>
  </w:style>
  <w:style w:type="character" w:customStyle="1" w:styleId="BalloonTextChar">
    <w:name w:val="Balloon Text Char"/>
    <w:basedOn w:val="DefaultParagraphFont"/>
    <w:link w:val="BalloonText"/>
    <w:semiHidden/>
    <w:rsid w:val="000A55EC"/>
    <w:rPr>
      <w:rFonts w:ascii="Tahoma" w:eastAsia="Times New Roman" w:hAnsi="Tahoma" w:cs="Tahoma"/>
      <w:sz w:val="16"/>
      <w:szCs w:val="16"/>
    </w:rPr>
  </w:style>
  <w:style w:type="paragraph" w:styleId="FootnoteText">
    <w:name w:val="footnote text"/>
    <w:basedOn w:val="Normal"/>
    <w:link w:val="FootnoteTextChar"/>
    <w:semiHidden/>
    <w:rsid w:val="000A55EC"/>
    <w:rPr>
      <w:sz w:val="20"/>
      <w:szCs w:val="20"/>
    </w:rPr>
  </w:style>
  <w:style w:type="character" w:customStyle="1" w:styleId="FootnoteTextChar">
    <w:name w:val="Footnote Text Char"/>
    <w:basedOn w:val="DefaultParagraphFont"/>
    <w:link w:val="FootnoteText"/>
    <w:semiHidden/>
    <w:rsid w:val="000A55EC"/>
    <w:rPr>
      <w:rFonts w:ascii="Times New Roman" w:eastAsia="Times New Roman" w:hAnsi="Times New Roman" w:cs="Times New Roman"/>
      <w:sz w:val="20"/>
      <w:szCs w:val="20"/>
    </w:rPr>
  </w:style>
  <w:style w:type="character" w:styleId="FootnoteReference">
    <w:name w:val="footnote reference"/>
    <w:basedOn w:val="DefaultParagraphFont"/>
    <w:semiHidden/>
    <w:rsid w:val="000A55EC"/>
    <w:rPr>
      <w:vertAlign w:val="superscript"/>
    </w:rPr>
  </w:style>
  <w:style w:type="paragraph" w:styleId="EndnoteText">
    <w:name w:val="endnote text"/>
    <w:basedOn w:val="Normal"/>
    <w:link w:val="EndnoteTextChar"/>
    <w:rsid w:val="000A55EC"/>
    <w:rPr>
      <w:sz w:val="20"/>
      <w:szCs w:val="20"/>
    </w:rPr>
  </w:style>
  <w:style w:type="character" w:customStyle="1" w:styleId="EndnoteTextChar">
    <w:name w:val="Endnote Text Char"/>
    <w:basedOn w:val="DefaultParagraphFont"/>
    <w:link w:val="EndnoteText"/>
    <w:rsid w:val="000A55EC"/>
    <w:rPr>
      <w:rFonts w:ascii="Times New Roman" w:eastAsia="Times New Roman" w:hAnsi="Times New Roman" w:cs="Times New Roman"/>
      <w:sz w:val="20"/>
      <w:szCs w:val="20"/>
    </w:rPr>
  </w:style>
  <w:style w:type="character" w:styleId="EndnoteReference">
    <w:name w:val="endnote reference"/>
    <w:basedOn w:val="DefaultParagraphFont"/>
    <w:rsid w:val="000A55EC"/>
    <w:rPr>
      <w:vertAlign w:val="superscript"/>
    </w:rPr>
  </w:style>
  <w:style w:type="paragraph" w:styleId="Header">
    <w:name w:val="header"/>
    <w:basedOn w:val="Normal"/>
    <w:link w:val="HeaderChar"/>
    <w:rsid w:val="000A55EC"/>
    <w:pPr>
      <w:tabs>
        <w:tab w:val="center" w:pos="4680"/>
        <w:tab w:val="right" w:pos="9360"/>
      </w:tabs>
    </w:pPr>
  </w:style>
  <w:style w:type="character" w:customStyle="1" w:styleId="HeaderChar">
    <w:name w:val="Header Char"/>
    <w:basedOn w:val="DefaultParagraphFont"/>
    <w:link w:val="Header"/>
    <w:rsid w:val="000A55EC"/>
    <w:rPr>
      <w:rFonts w:ascii="Times New Roman" w:eastAsia="Times New Roman" w:hAnsi="Times New Roman" w:cs="Times New Roman"/>
    </w:rPr>
  </w:style>
  <w:style w:type="character" w:styleId="FollowedHyperlink">
    <w:name w:val="FollowedHyperlink"/>
    <w:basedOn w:val="DefaultParagraphFont"/>
    <w:rsid w:val="000A55EC"/>
    <w:rPr>
      <w:color w:val="800080" w:themeColor="followedHyperlink"/>
      <w:u w:val="single"/>
    </w:rPr>
  </w:style>
  <w:style w:type="table" w:styleId="TableGrid">
    <w:name w:val="Table Grid"/>
    <w:basedOn w:val="TableNormal"/>
    <w:uiPriority w:val="59"/>
    <w:rsid w:val="000A55EC"/>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ltsproducts">
    <w:name w:val="resultsproducts"/>
    <w:basedOn w:val="Normal"/>
    <w:rsid w:val="000A55EC"/>
    <w:pPr>
      <w:spacing w:before="100" w:beforeAutospacing="1" w:after="100" w:afterAutospacing="1"/>
    </w:pPr>
    <w:rPr>
      <w:rFonts w:eastAsia="SimSun"/>
      <w:lang w:eastAsia="zh-CN"/>
    </w:rPr>
  </w:style>
  <w:style w:type="character" w:customStyle="1" w:styleId="blueten">
    <w:name w:val="blueten"/>
    <w:basedOn w:val="DefaultParagraphFont"/>
    <w:rsid w:val="000A55EC"/>
  </w:style>
  <w:style w:type="paragraph" w:styleId="HTMLPreformatted">
    <w:name w:val="HTML Preformatted"/>
    <w:basedOn w:val="Normal"/>
    <w:link w:val="HTMLPreformattedChar"/>
    <w:rsid w:val="000A5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A55EC"/>
    <w:rPr>
      <w:rFonts w:ascii="Courier New" w:eastAsia="Times New Roman" w:hAnsi="Courier New" w:cs="Courier New"/>
      <w:sz w:val="20"/>
      <w:szCs w:val="20"/>
    </w:rPr>
  </w:style>
  <w:style w:type="character" w:styleId="Emphasis">
    <w:name w:val="Emphasis"/>
    <w:basedOn w:val="DefaultParagraphFont"/>
    <w:qFormat/>
    <w:rsid w:val="000A55EC"/>
    <w:rPr>
      <w:i/>
      <w:iCs/>
    </w:rPr>
  </w:style>
  <w:style w:type="table" w:styleId="TableElegant">
    <w:name w:val="Table Elegant"/>
    <w:basedOn w:val="TableNormal"/>
    <w:rsid w:val="000A55EC"/>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
    <w:name w:val="a"/>
    <w:basedOn w:val="DefaultParagraphFont"/>
    <w:rsid w:val="000A55EC"/>
  </w:style>
  <w:style w:type="character" w:customStyle="1" w:styleId="Header1">
    <w:name w:val="Header1"/>
    <w:basedOn w:val="DefaultParagraphFont"/>
    <w:rsid w:val="000A55EC"/>
  </w:style>
  <w:style w:type="paragraph" w:customStyle="1" w:styleId="textnoindent">
    <w:name w:val="textnoindent"/>
    <w:basedOn w:val="Normal"/>
    <w:rsid w:val="000A55EC"/>
    <w:pPr>
      <w:spacing w:before="100" w:beforeAutospacing="1" w:after="100" w:afterAutospacing="1"/>
    </w:pPr>
  </w:style>
  <w:style w:type="character" w:styleId="HTMLAcronym">
    <w:name w:val="HTML Acronym"/>
    <w:basedOn w:val="DefaultParagraphFont"/>
    <w:uiPriority w:val="99"/>
    <w:unhideWhenUsed/>
    <w:rsid w:val="000A55EC"/>
  </w:style>
  <w:style w:type="paragraph" w:customStyle="1" w:styleId="text">
    <w:name w:val="text"/>
    <w:basedOn w:val="Normal"/>
    <w:rsid w:val="000A55EC"/>
    <w:pPr>
      <w:spacing w:before="100" w:beforeAutospacing="1" w:after="100" w:afterAutospacing="1"/>
    </w:pPr>
  </w:style>
  <w:style w:type="paragraph" w:customStyle="1" w:styleId="subhead14feature">
    <w:name w:val="subhead14feature"/>
    <w:basedOn w:val="Normal"/>
    <w:rsid w:val="000A55EC"/>
    <w:pPr>
      <w:spacing w:before="100" w:beforeAutospacing="1" w:after="100" w:afterAutospacing="1"/>
    </w:pPr>
  </w:style>
  <w:style w:type="paragraph" w:customStyle="1" w:styleId="companyname">
    <w:name w:val="companyname"/>
    <w:basedOn w:val="Normal"/>
    <w:rsid w:val="000A55EC"/>
    <w:pPr>
      <w:spacing w:before="100" w:beforeAutospacing="1" w:after="100" w:afterAutospacing="1"/>
    </w:pPr>
  </w:style>
  <w:style w:type="character" w:customStyle="1" w:styleId="bottomline">
    <w:name w:val="bottomline"/>
    <w:basedOn w:val="DefaultParagraphFont"/>
    <w:rsid w:val="000A55EC"/>
  </w:style>
  <w:style w:type="character" w:customStyle="1" w:styleId="tgbold2">
    <w:name w:val="tgbold2"/>
    <w:basedOn w:val="DefaultParagraphFont"/>
    <w:rsid w:val="000A55EC"/>
  </w:style>
  <w:style w:type="paragraph" w:customStyle="1" w:styleId="textcompany">
    <w:name w:val="textcompany"/>
    <w:basedOn w:val="Normal"/>
    <w:rsid w:val="000A55EC"/>
    <w:pPr>
      <w:spacing w:before="100" w:beforeAutospacing="1" w:after="100" w:afterAutospacing="1"/>
    </w:pPr>
  </w:style>
  <w:style w:type="table" w:styleId="MediumList2-Accent1">
    <w:name w:val="Medium List 2 Accent 1"/>
    <w:basedOn w:val="TableNormal"/>
    <w:uiPriority w:val="66"/>
    <w:rsid w:val="000A55EC"/>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Revision">
    <w:name w:val="Revision"/>
    <w:hidden/>
    <w:uiPriority w:val="99"/>
    <w:semiHidden/>
    <w:rsid w:val="000A55EC"/>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Table Elegan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5EC"/>
    <w:rPr>
      <w:rFonts w:ascii="Times New Roman" w:eastAsia="Times New Roman" w:hAnsi="Times New Roman" w:cs="Times New Roman"/>
    </w:rPr>
  </w:style>
  <w:style w:type="paragraph" w:styleId="Heading1">
    <w:name w:val="heading 1"/>
    <w:basedOn w:val="Normal"/>
    <w:link w:val="Heading1Char"/>
    <w:uiPriority w:val="9"/>
    <w:qFormat/>
    <w:rsid w:val="000A55E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5EC"/>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A55EC"/>
    <w:rPr>
      <w:b/>
      <w:bCs/>
    </w:rPr>
  </w:style>
  <w:style w:type="paragraph" w:styleId="Footer">
    <w:name w:val="footer"/>
    <w:basedOn w:val="Normal"/>
    <w:link w:val="FooterChar"/>
    <w:uiPriority w:val="99"/>
    <w:rsid w:val="000A55EC"/>
    <w:pPr>
      <w:tabs>
        <w:tab w:val="center" w:pos="4320"/>
        <w:tab w:val="right" w:pos="8640"/>
      </w:tabs>
    </w:pPr>
  </w:style>
  <w:style w:type="character" w:customStyle="1" w:styleId="FooterChar">
    <w:name w:val="Footer Char"/>
    <w:basedOn w:val="DefaultParagraphFont"/>
    <w:link w:val="Footer"/>
    <w:uiPriority w:val="99"/>
    <w:rsid w:val="000A55EC"/>
    <w:rPr>
      <w:rFonts w:ascii="Times New Roman" w:eastAsia="Times New Roman" w:hAnsi="Times New Roman" w:cs="Times New Roman"/>
    </w:rPr>
  </w:style>
  <w:style w:type="character" w:styleId="PageNumber">
    <w:name w:val="page number"/>
    <w:basedOn w:val="DefaultParagraphFont"/>
    <w:rsid w:val="000A55EC"/>
  </w:style>
  <w:style w:type="paragraph" w:styleId="TOC1">
    <w:name w:val="toc 1"/>
    <w:basedOn w:val="Normal"/>
    <w:next w:val="Normal"/>
    <w:autoRedefine/>
    <w:semiHidden/>
    <w:rsid w:val="000A55EC"/>
    <w:pPr>
      <w:spacing w:before="120" w:after="120"/>
    </w:pPr>
    <w:rPr>
      <w:b/>
      <w:bCs/>
      <w:caps/>
      <w:sz w:val="20"/>
      <w:szCs w:val="20"/>
    </w:rPr>
  </w:style>
  <w:style w:type="paragraph" w:styleId="TOC2">
    <w:name w:val="toc 2"/>
    <w:basedOn w:val="Normal"/>
    <w:next w:val="Normal"/>
    <w:autoRedefine/>
    <w:semiHidden/>
    <w:rsid w:val="000A55EC"/>
    <w:pPr>
      <w:ind w:left="240"/>
    </w:pPr>
    <w:rPr>
      <w:smallCaps/>
      <w:sz w:val="20"/>
      <w:szCs w:val="20"/>
    </w:rPr>
  </w:style>
  <w:style w:type="paragraph" w:styleId="TOC3">
    <w:name w:val="toc 3"/>
    <w:basedOn w:val="Normal"/>
    <w:next w:val="Normal"/>
    <w:autoRedefine/>
    <w:semiHidden/>
    <w:rsid w:val="000A55EC"/>
    <w:pPr>
      <w:ind w:left="480"/>
    </w:pPr>
    <w:rPr>
      <w:i/>
      <w:iCs/>
      <w:sz w:val="20"/>
      <w:szCs w:val="20"/>
    </w:rPr>
  </w:style>
  <w:style w:type="paragraph" w:styleId="TOC4">
    <w:name w:val="toc 4"/>
    <w:basedOn w:val="Normal"/>
    <w:next w:val="Normal"/>
    <w:autoRedefine/>
    <w:semiHidden/>
    <w:rsid w:val="000A55EC"/>
    <w:pPr>
      <w:ind w:left="720"/>
    </w:pPr>
    <w:rPr>
      <w:sz w:val="18"/>
      <w:szCs w:val="18"/>
    </w:rPr>
  </w:style>
  <w:style w:type="paragraph" w:styleId="TOC5">
    <w:name w:val="toc 5"/>
    <w:basedOn w:val="Normal"/>
    <w:next w:val="Normal"/>
    <w:autoRedefine/>
    <w:semiHidden/>
    <w:rsid w:val="000A55EC"/>
    <w:pPr>
      <w:ind w:left="960"/>
    </w:pPr>
    <w:rPr>
      <w:sz w:val="18"/>
      <w:szCs w:val="18"/>
    </w:rPr>
  </w:style>
  <w:style w:type="paragraph" w:styleId="TOC6">
    <w:name w:val="toc 6"/>
    <w:basedOn w:val="Normal"/>
    <w:next w:val="Normal"/>
    <w:autoRedefine/>
    <w:semiHidden/>
    <w:rsid w:val="000A55EC"/>
    <w:pPr>
      <w:ind w:left="1200"/>
    </w:pPr>
    <w:rPr>
      <w:sz w:val="18"/>
      <w:szCs w:val="18"/>
    </w:rPr>
  </w:style>
  <w:style w:type="paragraph" w:styleId="TOC7">
    <w:name w:val="toc 7"/>
    <w:basedOn w:val="Normal"/>
    <w:next w:val="Normal"/>
    <w:autoRedefine/>
    <w:semiHidden/>
    <w:rsid w:val="000A55EC"/>
    <w:pPr>
      <w:ind w:left="1440"/>
    </w:pPr>
    <w:rPr>
      <w:sz w:val="18"/>
      <w:szCs w:val="18"/>
    </w:rPr>
  </w:style>
  <w:style w:type="paragraph" w:styleId="TOC8">
    <w:name w:val="toc 8"/>
    <w:basedOn w:val="Normal"/>
    <w:next w:val="Normal"/>
    <w:autoRedefine/>
    <w:semiHidden/>
    <w:rsid w:val="000A55EC"/>
    <w:pPr>
      <w:ind w:left="1680"/>
    </w:pPr>
    <w:rPr>
      <w:sz w:val="18"/>
      <w:szCs w:val="18"/>
    </w:rPr>
  </w:style>
  <w:style w:type="paragraph" w:styleId="TOC9">
    <w:name w:val="toc 9"/>
    <w:basedOn w:val="Normal"/>
    <w:next w:val="Normal"/>
    <w:autoRedefine/>
    <w:semiHidden/>
    <w:rsid w:val="000A55EC"/>
    <w:pPr>
      <w:ind w:left="1920"/>
    </w:pPr>
    <w:rPr>
      <w:sz w:val="18"/>
      <w:szCs w:val="18"/>
    </w:rPr>
  </w:style>
  <w:style w:type="character" w:styleId="Hyperlink">
    <w:name w:val="Hyperlink"/>
    <w:basedOn w:val="DefaultParagraphFont"/>
    <w:rsid w:val="000A55EC"/>
    <w:rPr>
      <w:color w:val="0000FF"/>
      <w:u w:val="single"/>
    </w:rPr>
  </w:style>
  <w:style w:type="character" w:styleId="HTMLCite">
    <w:name w:val="HTML Cite"/>
    <w:basedOn w:val="DefaultParagraphFont"/>
    <w:rsid w:val="000A55EC"/>
    <w:rPr>
      <w:i w:val="0"/>
      <w:iCs w:val="0"/>
      <w:color w:val="008000"/>
    </w:rPr>
  </w:style>
  <w:style w:type="paragraph" w:styleId="NormalWeb">
    <w:name w:val="Normal (Web)"/>
    <w:basedOn w:val="Normal"/>
    <w:rsid w:val="000A55EC"/>
    <w:pPr>
      <w:spacing w:before="100" w:beforeAutospacing="1" w:after="100" w:afterAutospacing="1"/>
    </w:pPr>
    <w:rPr>
      <w:rFonts w:eastAsia="SimSun"/>
      <w:sz w:val="20"/>
      <w:szCs w:val="20"/>
      <w:lang w:eastAsia="zh-CN"/>
    </w:rPr>
  </w:style>
  <w:style w:type="paragraph" w:styleId="ListParagraph">
    <w:name w:val="List Paragraph"/>
    <w:basedOn w:val="Normal"/>
    <w:uiPriority w:val="34"/>
    <w:qFormat/>
    <w:rsid w:val="000A55EC"/>
    <w:pPr>
      <w:widowControl w:val="0"/>
      <w:ind w:leftChars="200" w:left="480"/>
    </w:pPr>
    <w:rPr>
      <w:rFonts w:ascii="Calibri" w:eastAsia="PMingLiU" w:hAnsi="Calibri"/>
      <w:kern w:val="2"/>
      <w:szCs w:val="22"/>
      <w:lang w:eastAsia="zh-TW"/>
    </w:rPr>
  </w:style>
  <w:style w:type="character" w:styleId="CommentReference">
    <w:name w:val="annotation reference"/>
    <w:basedOn w:val="DefaultParagraphFont"/>
    <w:semiHidden/>
    <w:rsid w:val="000A55EC"/>
    <w:rPr>
      <w:sz w:val="16"/>
      <w:szCs w:val="16"/>
    </w:rPr>
  </w:style>
  <w:style w:type="paragraph" w:styleId="CommentText">
    <w:name w:val="annotation text"/>
    <w:basedOn w:val="Normal"/>
    <w:link w:val="CommentTextChar"/>
    <w:semiHidden/>
    <w:rsid w:val="000A55EC"/>
    <w:rPr>
      <w:sz w:val="20"/>
      <w:szCs w:val="20"/>
    </w:rPr>
  </w:style>
  <w:style w:type="character" w:customStyle="1" w:styleId="CommentTextChar">
    <w:name w:val="Comment Text Char"/>
    <w:basedOn w:val="DefaultParagraphFont"/>
    <w:link w:val="CommentText"/>
    <w:semiHidden/>
    <w:rsid w:val="000A55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0A55EC"/>
    <w:rPr>
      <w:b/>
      <w:bCs/>
    </w:rPr>
  </w:style>
  <w:style w:type="character" w:customStyle="1" w:styleId="CommentSubjectChar">
    <w:name w:val="Comment Subject Char"/>
    <w:basedOn w:val="CommentTextChar"/>
    <w:link w:val="CommentSubject"/>
    <w:semiHidden/>
    <w:rsid w:val="000A55EC"/>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0A55EC"/>
    <w:rPr>
      <w:rFonts w:ascii="Tahoma" w:hAnsi="Tahoma" w:cs="Tahoma"/>
      <w:sz w:val="16"/>
      <w:szCs w:val="16"/>
    </w:rPr>
  </w:style>
  <w:style w:type="character" w:customStyle="1" w:styleId="BalloonTextChar">
    <w:name w:val="Balloon Text Char"/>
    <w:basedOn w:val="DefaultParagraphFont"/>
    <w:link w:val="BalloonText"/>
    <w:semiHidden/>
    <w:rsid w:val="000A55EC"/>
    <w:rPr>
      <w:rFonts w:ascii="Tahoma" w:eastAsia="Times New Roman" w:hAnsi="Tahoma" w:cs="Tahoma"/>
      <w:sz w:val="16"/>
      <w:szCs w:val="16"/>
    </w:rPr>
  </w:style>
  <w:style w:type="paragraph" w:styleId="FootnoteText">
    <w:name w:val="footnote text"/>
    <w:basedOn w:val="Normal"/>
    <w:link w:val="FootnoteTextChar"/>
    <w:semiHidden/>
    <w:rsid w:val="000A55EC"/>
    <w:rPr>
      <w:sz w:val="20"/>
      <w:szCs w:val="20"/>
    </w:rPr>
  </w:style>
  <w:style w:type="character" w:customStyle="1" w:styleId="FootnoteTextChar">
    <w:name w:val="Footnote Text Char"/>
    <w:basedOn w:val="DefaultParagraphFont"/>
    <w:link w:val="FootnoteText"/>
    <w:semiHidden/>
    <w:rsid w:val="000A55EC"/>
    <w:rPr>
      <w:rFonts w:ascii="Times New Roman" w:eastAsia="Times New Roman" w:hAnsi="Times New Roman" w:cs="Times New Roman"/>
      <w:sz w:val="20"/>
      <w:szCs w:val="20"/>
    </w:rPr>
  </w:style>
  <w:style w:type="character" w:styleId="FootnoteReference">
    <w:name w:val="footnote reference"/>
    <w:basedOn w:val="DefaultParagraphFont"/>
    <w:semiHidden/>
    <w:rsid w:val="000A55EC"/>
    <w:rPr>
      <w:vertAlign w:val="superscript"/>
    </w:rPr>
  </w:style>
  <w:style w:type="paragraph" w:styleId="EndnoteText">
    <w:name w:val="endnote text"/>
    <w:basedOn w:val="Normal"/>
    <w:link w:val="EndnoteTextChar"/>
    <w:rsid w:val="000A55EC"/>
    <w:rPr>
      <w:sz w:val="20"/>
      <w:szCs w:val="20"/>
    </w:rPr>
  </w:style>
  <w:style w:type="character" w:customStyle="1" w:styleId="EndnoteTextChar">
    <w:name w:val="Endnote Text Char"/>
    <w:basedOn w:val="DefaultParagraphFont"/>
    <w:link w:val="EndnoteText"/>
    <w:rsid w:val="000A55EC"/>
    <w:rPr>
      <w:rFonts w:ascii="Times New Roman" w:eastAsia="Times New Roman" w:hAnsi="Times New Roman" w:cs="Times New Roman"/>
      <w:sz w:val="20"/>
      <w:szCs w:val="20"/>
    </w:rPr>
  </w:style>
  <w:style w:type="character" w:styleId="EndnoteReference">
    <w:name w:val="endnote reference"/>
    <w:basedOn w:val="DefaultParagraphFont"/>
    <w:rsid w:val="000A55EC"/>
    <w:rPr>
      <w:vertAlign w:val="superscript"/>
    </w:rPr>
  </w:style>
  <w:style w:type="paragraph" w:styleId="Header">
    <w:name w:val="header"/>
    <w:basedOn w:val="Normal"/>
    <w:link w:val="HeaderChar"/>
    <w:rsid w:val="000A55EC"/>
    <w:pPr>
      <w:tabs>
        <w:tab w:val="center" w:pos="4680"/>
        <w:tab w:val="right" w:pos="9360"/>
      </w:tabs>
    </w:pPr>
  </w:style>
  <w:style w:type="character" w:customStyle="1" w:styleId="HeaderChar">
    <w:name w:val="Header Char"/>
    <w:basedOn w:val="DefaultParagraphFont"/>
    <w:link w:val="Header"/>
    <w:rsid w:val="000A55EC"/>
    <w:rPr>
      <w:rFonts w:ascii="Times New Roman" w:eastAsia="Times New Roman" w:hAnsi="Times New Roman" w:cs="Times New Roman"/>
    </w:rPr>
  </w:style>
  <w:style w:type="character" w:styleId="FollowedHyperlink">
    <w:name w:val="FollowedHyperlink"/>
    <w:basedOn w:val="DefaultParagraphFont"/>
    <w:rsid w:val="000A55EC"/>
    <w:rPr>
      <w:color w:val="800080" w:themeColor="followedHyperlink"/>
      <w:u w:val="single"/>
    </w:rPr>
  </w:style>
  <w:style w:type="table" w:styleId="TableGrid">
    <w:name w:val="Table Grid"/>
    <w:basedOn w:val="TableNormal"/>
    <w:uiPriority w:val="59"/>
    <w:rsid w:val="000A55EC"/>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ltsproducts">
    <w:name w:val="resultsproducts"/>
    <w:basedOn w:val="Normal"/>
    <w:rsid w:val="000A55EC"/>
    <w:pPr>
      <w:spacing w:before="100" w:beforeAutospacing="1" w:after="100" w:afterAutospacing="1"/>
    </w:pPr>
    <w:rPr>
      <w:rFonts w:eastAsia="SimSun"/>
      <w:lang w:eastAsia="zh-CN"/>
    </w:rPr>
  </w:style>
  <w:style w:type="character" w:customStyle="1" w:styleId="blueten">
    <w:name w:val="blueten"/>
    <w:basedOn w:val="DefaultParagraphFont"/>
    <w:rsid w:val="000A55EC"/>
  </w:style>
  <w:style w:type="paragraph" w:styleId="HTMLPreformatted">
    <w:name w:val="HTML Preformatted"/>
    <w:basedOn w:val="Normal"/>
    <w:link w:val="HTMLPreformattedChar"/>
    <w:rsid w:val="000A5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A55EC"/>
    <w:rPr>
      <w:rFonts w:ascii="Courier New" w:eastAsia="Times New Roman" w:hAnsi="Courier New" w:cs="Courier New"/>
      <w:sz w:val="20"/>
      <w:szCs w:val="20"/>
    </w:rPr>
  </w:style>
  <w:style w:type="character" w:styleId="Emphasis">
    <w:name w:val="Emphasis"/>
    <w:basedOn w:val="DefaultParagraphFont"/>
    <w:qFormat/>
    <w:rsid w:val="000A55EC"/>
    <w:rPr>
      <w:i/>
      <w:iCs/>
    </w:rPr>
  </w:style>
  <w:style w:type="table" w:styleId="TableElegant">
    <w:name w:val="Table Elegant"/>
    <w:basedOn w:val="TableNormal"/>
    <w:rsid w:val="000A55EC"/>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
    <w:name w:val="a"/>
    <w:basedOn w:val="DefaultParagraphFont"/>
    <w:rsid w:val="000A55EC"/>
  </w:style>
  <w:style w:type="character" w:customStyle="1" w:styleId="Header1">
    <w:name w:val="Header1"/>
    <w:basedOn w:val="DefaultParagraphFont"/>
    <w:rsid w:val="000A55EC"/>
  </w:style>
  <w:style w:type="paragraph" w:customStyle="1" w:styleId="textnoindent">
    <w:name w:val="textnoindent"/>
    <w:basedOn w:val="Normal"/>
    <w:rsid w:val="000A55EC"/>
    <w:pPr>
      <w:spacing w:before="100" w:beforeAutospacing="1" w:after="100" w:afterAutospacing="1"/>
    </w:pPr>
  </w:style>
  <w:style w:type="character" w:styleId="HTMLAcronym">
    <w:name w:val="HTML Acronym"/>
    <w:basedOn w:val="DefaultParagraphFont"/>
    <w:uiPriority w:val="99"/>
    <w:unhideWhenUsed/>
    <w:rsid w:val="000A55EC"/>
  </w:style>
  <w:style w:type="paragraph" w:customStyle="1" w:styleId="text">
    <w:name w:val="text"/>
    <w:basedOn w:val="Normal"/>
    <w:rsid w:val="000A55EC"/>
    <w:pPr>
      <w:spacing w:before="100" w:beforeAutospacing="1" w:after="100" w:afterAutospacing="1"/>
    </w:pPr>
  </w:style>
  <w:style w:type="paragraph" w:customStyle="1" w:styleId="subhead14feature">
    <w:name w:val="subhead14feature"/>
    <w:basedOn w:val="Normal"/>
    <w:rsid w:val="000A55EC"/>
    <w:pPr>
      <w:spacing w:before="100" w:beforeAutospacing="1" w:after="100" w:afterAutospacing="1"/>
    </w:pPr>
  </w:style>
  <w:style w:type="paragraph" w:customStyle="1" w:styleId="companyname">
    <w:name w:val="companyname"/>
    <w:basedOn w:val="Normal"/>
    <w:rsid w:val="000A55EC"/>
    <w:pPr>
      <w:spacing w:before="100" w:beforeAutospacing="1" w:after="100" w:afterAutospacing="1"/>
    </w:pPr>
  </w:style>
  <w:style w:type="character" w:customStyle="1" w:styleId="bottomline">
    <w:name w:val="bottomline"/>
    <w:basedOn w:val="DefaultParagraphFont"/>
    <w:rsid w:val="000A55EC"/>
  </w:style>
  <w:style w:type="character" w:customStyle="1" w:styleId="tgbold2">
    <w:name w:val="tgbold2"/>
    <w:basedOn w:val="DefaultParagraphFont"/>
    <w:rsid w:val="000A55EC"/>
  </w:style>
  <w:style w:type="paragraph" w:customStyle="1" w:styleId="textcompany">
    <w:name w:val="textcompany"/>
    <w:basedOn w:val="Normal"/>
    <w:rsid w:val="000A55EC"/>
    <w:pPr>
      <w:spacing w:before="100" w:beforeAutospacing="1" w:after="100" w:afterAutospacing="1"/>
    </w:pPr>
  </w:style>
  <w:style w:type="table" w:styleId="MediumList2-Accent1">
    <w:name w:val="Medium List 2 Accent 1"/>
    <w:basedOn w:val="TableNormal"/>
    <w:uiPriority w:val="66"/>
    <w:rsid w:val="000A55EC"/>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Revision">
    <w:name w:val="Revision"/>
    <w:hidden/>
    <w:uiPriority w:val="99"/>
    <w:semiHidden/>
    <w:rsid w:val="000A55E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6316F-65D2-49EF-9CB0-EACE3D10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36</Pages>
  <Words>12573</Words>
  <Characters>71668</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UW</Company>
  <LinksUpToDate>false</LinksUpToDate>
  <CharactersWithSpaces>84073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Hill</dc:creator>
  <cp:keywords/>
  <dc:description/>
  <cp:lastModifiedBy>Susanna Athaide</cp:lastModifiedBy>
  <cp:revision>40</cp:revision>
  <dcterms:created xsi:type="dcterms:W3CDTF">2013-02-25T19:55:00Z</dcterms:created>
  <dcterms:modified xsi:type="dcterms:W3CDTF">2014-01-03T13:07:00Z</dcterms:modified>
</cp:coreProperties>
</file>